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553" w:rsidRDefault="007347A6" w:rsidP="007347A6">
      <w:pPr>
        <w:pStyle w:val="Overskrift1"/>
      </w:pPr>
      <w:bookmarkStart w:id="0" w:name="_GoBack"/>
      <w:r>
        <w:t>H</w:t>
      </w:r>
      <w:r w:rsidR="007F292A">
        <w:t xml:space="preserve">elsevirksomheter </w:t>
      </w:r>
      <w:r>
        <w:t>med 1-1 behandling, både</w:t>
      </w:r>
      <w:r w:rsidR="007F292A">
        <w:t xml:space="preserve"> i og utenfor offentlig helsetjeneste</w:t>
      </w:r>
      <w:r w:rsidR="007F292A" w:rsidDel="007F292A">
        <w:rPr>
          <w:rFonts w:eastAsia="Times New Roman"/>
        </w:rPr>
        <w:t xml:space="preserve"> </w:t>
      </w:r>
    </w:p>
    <w:bookmarkEnd w:id="0"/>
    <w:p w:rsidR="006B0553" w:rsidRDefault="007347A6" w:rsidP="006B0553">
      <w:r>
        <w:t xml:space="preserve">Alle helsevirksomheter med 1-1 behandling, både i og utenfor </w:t>
      </w:r>
      <w:r w:rsidR="006B0553">
        <w:t xml:space="preserve">offentlige </w:t>
      </w:r>
      <w:r>
        <w:t>helsetjeneste</w:t>
      </w:r>
      <w:r w:rsidR="006B0553">
        <w:t xml:space="preserve"> kan bare tilby tjenester dersom grunnleggende krav til smittevern ivaretas</w:t>
      </w:r>
      <w:r>
        <w:t>.</w:t>
      </w:r>
    </w:p>
    <w:p w:rsidR="0B4721E6" w:rsidRDefault="0B4721E6"/>
    <w:p w:rsidR="007347A6" w:rsidRDefault="4730F51E" w:rsidP="0B4721E6">
      <w:pPr>
        <w:rPr>
          <w:rFonts w:eastAsia="Calibri"/>
        </w:rPr>
      </w:pPr>
      <w:r w:rsidRPr="376BE1F0">
        <w:rPr>
          <w:rFonts w:eastAsia="Calibri"/>
        </w:rPr>
        <w:t>Utbruddet med det nye koronaviruset (SARS-CoV-2) som gir luftveisinfeksjonen covid-19, kan vare over lang tid</w:t>
      </w:r>
      <w:r w:rsidR="2932F938" w:rsidRPr="376BE1F0">
        <w:rPr>
          <w:rFonts w:eastAsia="Calibri"/>
        </w:rPr>
        <w:t xml:space="preserve">, avhengig av </w:t>
      </w:r>
      <w:r w:rsidR="3A38235B" w:rsidRPr="376BE1F0">
        <w:rPr>
          <w:rFonts w:eastAsia="Calibri"/>
        </w:rPr>
        <w:t xml:space="preserve">blant annet </w:t>
      </w:r>
      <w:r w:rsidR="2932F938" w:rsidRPr="376BE1F0">
        <w:rPr>
          <w:rFonts w:eastAsia="Calibri"/>
        </w:rPr>
        <w:t>hvilke smitteverntiltak som gjøres i samfunnet. Det har vært innført strenge smitteverntiltak, og vi må fortsatt belage oss på strenge tiltak i tiden fremover. Gjenåpningen av samfunnet skal skje over tid og kontrollert. Regjeringen har bestemt at fysioterapeuter, kiropraktorer og andre helsevirksomheter med en-til-en-kontakt vil få gjenoppta sine behandlingstilbud forutsatt at de følger krav om smitteverntiltak</w:t>
      </w:r>
      <w:r w:rsidR="007347A6">
        <w:rPr>
          <w:rFonts w:eastAsia="Calibri"/>
        </w:rPr>
        <w:t xml:space="preserve">. </w:t>
      </w:r>
      <w:r w:rsidR="001F21AB">
        <w:rPr>
          <w:rFonts w:eastAsia="Calibri"/>
        </w:rPr>
        <w:t>F</w:t>
      </w:r>
      <w:r w:rsidR="2932F938" w:rsidRPr="376BE1F0">
        <w:rPr>
          <w:rFonts w:eastAsia="Calibri"/>
        </w:rPr>
        <w:t xml:space="preserve">olkehelseinstituttet har forståelse for at mange ansatte i virksomheter med nær kontakt med </w:t>
      </w:r>
      <w:r w:rsidR="6A044071" w:rsidRPr="376BE1F0">
        <w:rPr>
          <w:rFonts w:eastAsia="Calibri"/>
        </w:rPr>
        <w:t xml:space="preserve">pasienter </w:t>
      </w:r>
      <w:r w:rsidR="2932F938" w:rsidRPr="376BE1F0">
        <w:rPr>
          <w:rFonts w:eastAsia="Calibri"/>
        </w:rPr>
        <w:t xml:space="preserve">er usikre på hvordan gjenåpning kan være trygt, og hvordan de best kan ivareta smittevernet. </w:t>
      </w:r>
    </w:p>
    <w:p w:rsidR="007347A6" w:rsidRDefault="007347A6">
      <w:pPr>
        <w:rPr>
          <w:rFonts w:eastAsia="Calibri"/>
        </w:rPr>
      </w:pPr>
    </w:p>
    <w:p w:rsidR="007347A6" w:rsidRPr="007347A6" w:rsidRDefault="70DB67DE" w:rsidP="007347A6">
      <w:pPr>
        <w:rPr>
          <w:rFonts w:eastAsia="Calibri"/>
        </w:rPr>
      </w:pPr>
      <w:r w:rsidRPr="0B4721E6">
        <w:rPr>
          <w:rFonts w:eastAsia="Calibri"/>
        </w:rPr>
        <w:t>Vi vil her gi råd om hvordan virksomhetene kan organiseres samtidig som smittevernet blir ivaretatt på best mulig måte. Regjeringen vil vurdere strategien og tiltakene regelmessig, og endringer kan komme raskt. På tross av godt gjennomførte tiltak, kan likevel tilfeller av covid-19 oppstå. Dersom smitteverntiltak som foreslått her er gjennomført, vil likevel dette gi begrenset smittespredning.</w:t>
      </w:r>
      <w:r w:rsidR="007347A6" w:rsidRPr="007347A6">
        <w:t xml:space="preserve"> </w:t>
      </w:r>
      <w:r w:rsidR="007347A6">
        <w:t>Den enkelte virksomhet må selv vurdere hvordan tiltakene skal tilpasses deres virksomhet og lokale forhold. I tillegg til de smitteverntiltak som listes i dette dokumentet, skal de krav og rutiner som normalt gjelder for virksomheten følges</w:t>
      </w:r>
      <w:r w:rsidR="00017ABF">
        <w:t>, samt de råd som finnes på Folkehelseinstituttets hjemmesider til hhv tann-, spesialist- og kommunehelsetjenesten</w:t>
      </w:r>
      <w:r w:rsidR="007347A6">
        <w:t>.</w:t>
      </w:r>
    </w:p>
    <w:p w:rsidR="0B4721E6" w:rsidRDefault="0B4721E6" w:rsidP="0B4721E6">
      <w:pPr>
        <w:rPr>
          <w:rFonts w:eastAsia="Calibri"/>
        </w:rPr>
      </w:pPr>
    </w:p>
    <w:p w:rsidR="62EFD3C6" w:rsidRDefault="62EFD3C6" w:rsidP="0B4721E6">
      <w:r w:rsidRPr="0B4721E6">
        <w:rPr>
          <w:rFonts w:eastAsia="Calibri"/>
        </w:rPr>
        <w:t>Det nye koronaviruset (covid-19) smitter først og fremst ved dråpesmitte fra luftveiene til en smittet person når denne prater, hoster eller nyser. Ved dråpesmitte faller dråper og partikler raskt til bakken, og blir ikke værende i luften. Det kan også smitte ved kontaktsmitte hvis man får virus på hendene og overfører det fra hendene sine til slimhinner i øyne, nese eller munn. Personer er mest smittsomme når de har symptomer (hoster), selv om man også kan være noe smittsom like før symptomene bryter ut.</w:t>
      </w:r>
      <w:r w:rsidR="4E618212" w:rsidRPr="0B4721E6">
        <w:rPr>
          <w:rFonts w:eastAsia="Calibri"/>
        </w:rPr>
        <w:t xml:space="preserve"> God hostehygiene og det å holde avstand er derfor avgjørende tiltak for å begrense risikoen for dråpesmitte. God håndhygiene, og spesielt det å unngå å ta seg i ansiktet med urene hender, er viktig for å hindre kontaktsmitte.</w:t>
      </w:r>
    </w:p>
    <w:p w:rsidR="0B4721E6" w:rsidRDefault="0B4721E6" w:rsidP="0B4721E6">
      <w:pPr>
        <w:ind w:firstLine="708"/>
      </w:pPr>
    </w:p>
    <w:p w:rsidR="5C8F78DA" w:rsidRDefault="00C12BFB">
      <w:r w:rsidRPr="00C12BFB">
        <w:t>Dette dokument er en supplement til råd publisert på nettsidene til Folkehelseinstituttet og helsedirektoratet og skal ikke erstatter de.</w:t>
      </w:r>
      <w:r>
        <w:t xml:space="preserve"> </w:t>
      </w:r>
      <w:r w:rsidR="5C8F78DA">
        <w:t>At grunnleggende krav til smittevern ivaretas, innebærer at virksomheten skal som et utgangspunkt sørge for at pasientbehandling skjer med to meters avstand mellom behandler og pasient der det er mulig</w:t>
      </w:r>
      <w:r w:rsidR="001F21AB">
        <w:t xml:space="preserve">. I tillegg skal råd gitt i dette dokumentet </w:t>
      </w:r>
      <w:r w:rsidR="5C8F78DA">
        <w:t>overhol</w:t>
      </w:r>
      <w:r w:rsidR="001F21AB">
        <w:t>des</w:t>
      </w:r>
      <w:r w:rsidR="5C8F78DA">
        <w:t>.</w:t>
      </w:r>
    </w:p>
    <w:p w:rsidR="0B4721E6" w:rsidRDefault="0B4721E6" w:rsidP="0B4721E6">
      <w:pPr>
        <w:spacing w:line="257" w:lineRule="auto"/>
      </w:pPr>
    </w:p>
    <w:p w:rsidR="00BD3F29" w:rsidRPr="00077CBB" w:rsidRDefault="00BD3F29" w:rsidP="53B81EE7">
      <w:pPr>
        <w:spacing w:line="257" w:lineRule="auto"/>
      </w:pPr>
      <w:r>
        <w:t xml:space="preserve">Informasjon om Covid-19 finnes på Folkehelseinstituttets </w:t>
      </w:r>
      <w:hyperlink r:id="rId8">
        <w:r w:rsidR="639CEC2D" w:rsidRPr="376BE1F0">
          <w:rPr>
            <w:rStyle w:val="Hyperkobling"/>
            <w:rFonts w:eastAsia="Calibri"/>
          </w:rPr>
          <w:t>https://www.fhi.no/nettpub/coronavirus/</w:t>
        </w:r>
      </w:hyperlink>
      <w:r w:rsidR="3CD34826">
        <w:t>.</w:t>
      </w:r>
      <w:r w:rsidR="5B7ED015">
        <w:t xml:space="preserve"> </w:t>
      </w:r>
      <w:r w:rsidR="00CD6B21">
        <w:rPr>
          <w:rStyle w:val="normaltextrun"/>
          <w:color w:val="000000"/>
          <w:shd w:val="clear" w:color="auto" w:fill="FFFFFF"/>
        </w:rPr>
        <w:t>Der finnes det også lenker til andre relevante nettsider. </w:t>
      </w:r>
      <w:r w:rsidR="5B7ED015">
        <w:t xml:space="preserve">De </w:t>
      </w:r>
      <w:r w:rsidR="2045CD5C">
        <w:t xml:space="preserve">smittevern </w:t>
      </w:r>
      <w:r w:rsidR="5B7ED015">
        <w:t>råd som gi</w:t>
      </w:r>
      <w:r w:rsidR="117B0CC0">
        <w:t xml:space="preserve">s der skal følges av helsevirksomhetene, som omfattes av disse rådene. </w:t>
      </w:r>
      <w:r w:rsidR="39D68DF3">
        <w:t>Noen av de rådene, samt råd som gjelder spesielt for</w:t>
      </w:r>
      <w:r w:rsidR="117B0CC0">
        <w:t xml:space="preserve"> 1 til 1 kontakt</w:t>
      </w:r>
      <w:r w:rsidR="4696E725">
        <w:t xml:space="preserve"> er listet nedenfor:</w:t>
      </w:r>
    </w:p>
    <w:p w:rsidR="006E526A" w:rsidRDefault="006E526A" w:rsidP="00002D79"/>
    <w:p w:rsidR="00002D79" w:rsidRPr="00077CBB" w:rsidDel="00BD3F29" w:rsidRDefault="00002D79" w:rsidP="4B0D7E98">
      <w:pPr>
        <w:rPr>
          <w:rFonts w:eastAsia="Calibri"/>
        </w:rPr>
      </w:pPr>
    </w:p>
    <w:p w:rsidR="00172DEC" w:rsidRPr="00CB0C79" w:rsidRDefault="12EB7A45" w:rsidP="0B4721E6">
      <w:pPr>
        <w:spacing w:before="40"/>
        <w:rPr>
          <w:rFonts w:ascii="Calibri Light" w:eastAsia="Calibri Light" w:hAnsi="Calibri Light" w:cs="Calibri Light"/>
          <w:color w:val="2F5496" w:themeColor="accent1" w:themeShade="BF"/>
          <w:sz w:val="26"/>
          <w:szCs w:val="26"/>
        </w:rPr>
      </w:pPr>
      <w:r w:rsidRPr="0B4721E6">
        <w:rPr>
          <w:rFonts w:ascii="Calibri Light" w:eastAsia="Calibri Light" w:hAnsi="Calibri Light" w:cs="Calibri Light"/>
          <w:color w:val="2F5496" w:themeColor="accent1" w:themeShade="BF"/>
          <w:sz w:val="26"/>
          <w:szCs w:val="26"/>
        </w:rPr>
        <w:t xml:space="preserve">Generelle råd: </w:t>
      </w:r>
    </w:p>
    <w:p w:rsidR="00172DEC" w:rsidRPr="00CB0C79" w:rsidRDefault="12EB7A45" w:rsidP="0B4721E6">
      <w:pPr>
        <w:pStyle w:val="Listeavsnitt"/>
        <w:numPr>
          <w:ilvl w:val="0"/>
          <w:numId w:val="5"/>
        </w:numPr>
        <w:rPr>
          <w:rFonts w:asciiTheme="minorHAnsi" w:eastAsiaTheme="minorEastAsia" w:hAnsiTheme="minorHAnsi" w:cstheme="minorBidi"/>
        </w:rPr>
      </w:pPr>
      <w:r w:rsidRPr="0B4721E6">
        <w:rPr>
          <w:rFonts w:eastAsia="Calibri"/>
        </w:rPr>
        <w:t>Alle må vurdere egen helsetilstand med hensyn til symptomer på akutt luftveisinfeksjon og unngå å gå på jobb hvis de tror de kan være syke. Ansatte skal forlate arbeidsstedet umiddelbart dersom de utvikler infeksjonssymptomer.</w:t>
      </w:r>
    </w:p>
    <w:p w:rsidR="00CD6B21" w:rsidRPr="00CD6B21" w:rsidRDefault="3726D71C" w:rsidP="00CD6B21">
      <w:pPr>
        <w:pStyle w:val="Listeavsnitt"/>
        <w:numPr>
          <w:ilvl w:val="0"/>
          <w:numId w:val="5"/>
        </w:numPr>
        <w:rPr>
          <w:rFonts w:asciiTheme="minorHAnsi" w:eastAsiaTheme="minorEastAsia" w:hAnsiTheme="minorHAnsi" w:cstheme="minorBidi"/>
          <w:sz w:val="24"/>
          <w:szCs w:val="24"/>
        </w:rPr>
      </w:pPr>
      <w:r w:rsidRPr="00CD6B21">
        <w:rPr>
          <w:sz w:val="24"/>
          <w:szCs w:val="24"/>
        </w:rPr>
        <w:lastRenderedPageBreak/>
        <w:t xml:space="preserve">Konsultasjoner for pasienter/brukere som har luftveisinfeksjoner, er </w:t>
      </w:r>
      <w:proofErr w:type="spellStart"/>
      <w:r w:rsidRPr="00CD6B21">
        <w:rPr>
          <w:sz w:val="24"/>
          <w:szCs w:val="24"/>
        </w:rPr>
        <w:t>hjemmeisolert</w:t>
      </w:r>
      <w:proofErr w:type="spellEnd"/>
      <w:r w:rsidRPr="00CD6B21">
        <w:rPr>
          <w:sz w:val="24"/>
          <w:szCs w:val="24"/>
        </w:rPr>
        <w:t xml:space="preserve"> eller i </w:t>
      </w:r>
      <w:proofErr w:type="spellStart"/>
      <w:r w:rsidRPr="00CD6B21">
        <w:rPr>
          <w:sz w:val="24"/>
          <w:szCs w:val="24"/>
        </w:rPr>
        <w:t>hjemmekarantene</w:t>
      </w:r>
      <w:proofErr w:type="spellEnd"/>
      <w:r w:rsidRPr="00CD6B21">
        <w:rPr>
          <w:sz w:val="24"/>
          <w:szCs w:val="24"/>
        </w:rPr>
        <w:t xml:space="preserve"> skal som hovedregel utsettes.</w:t>
      </w:r>
      <w:r w:rsidR="39587E90" w:rsidRPr="00CD6B21">
        <w:rPr>
          <w:sz w:val="24"/>
          <w:szCs w:val="24"/>
        </w:rPr>
        <w:t xml:space="preserve"> </w:t>
      </w:r>
      <w:r w:rsidR="39587E90" w:rsidRPr="00CD6B21">
        <w:rPr>
          <w:rFonts w:eastAsia="Calibri"/>
        </w:rPr>
        <w:t>Informasjon om dette bør gis både ved timebestilling og i SMS (påminnelse om timeavtalen noen dager før).</w:t>
      </w:r>
    </w:p>
    <w:p w:rsidR="00172DEC" w:rsidRPr="00CD6B21" w:rsidRDefault="3726D71C" w:rsidP="00CD6B21">
      <w:pPr>
        <w:pStyle w:val="Listeavsnitt"/>
        <w:numPr>
          <w:ilvl w:val="0"/>
          <w:numId w:val="5"/>
        </w:numPr>
        <w:rPr>
          <w:rFonts w:asciiTheme="minorHAnsi" w:eastAsiaTheme="minorEastAsia" w:hAnsiTheme="minorHAnsi" w:cstheme="minorBidi"/>
          <w:sz w:val="24"/>
          <w:szCs w:val="24"/>
        </w:rPr>
      </w:pPr>
      <w:r w:rsidRPr="00CD6B21">
        <w:rPr>
          <w:sz w:val="24"/>
          <w:szCs w:val="24"/>
        </w:rPr>
        <w:t>Helsevirksomheten bør informere pasienter om at dersom de trenger å ha med ledsager, må antallet begrenses til så få personer som nødvendig, fortrinnsvis kun én.</w:t>
      </w:r>
    </w:p>
    <w:p w:rsidR="00172DEC" w:rsidRPr="00CB0C79" w:rsidRDefault="7A047460" w:rsidP="0B4721E6">
      <w:pPr>
        <w:pStyle w:val="Listeavsnitt"/>
        <w:numPr>
          <w:ilvl w:val="0"/>
          <w:numId w:val="5"/>
        </w:numPr>
        <w:rPr>
          <w:rFonts w:asciiTheme="minorHAnsi" w:eastAsiaTheme="minorEastAsia" w:hAnsiTheme="minorHAnsi" w:cstheme="minorBidi"/>
          <w:sz w:val="24"/>
          <w:szCs w:val="24"/>
        </w:rPr>
      </w:pPr>
      <w:r w:rsidRPr="0B4721E6">
        <w:rPr>
          <w:sz w:val="24"/>
          <w:szCs w:val="24"/>
        </w:rPr>
        <w:t>Dersom det er vanskelig å tilrettelegge for avstand mellom personer som oppholder seg i lokalet ved normal drift, bør man vurdere å omstrukturere driften for eksempel med at de ansatte jobber til forskjellige tider. Man kan vurdere å legge inn en pause mellom hver pasient slik at man ikke trenger å bruke venterom.</w:t>
      </w:r>
    </w:p>
    <w:p w:rsidR="00172DEC" w:rsidRPr="00CB0C79" w:rsidRDefault="12EB7A45" w:rsidP="043D3D9D">
      <w:pPr>
        <w:pStyle w:val="Listeavsnitt"/>
        <w:numPr>
          <w:ilvl w:val="0"/>
          <w:numId w:val="5"/>
        </w:numPr>
        <w:rPr>
          <w:rFonts w:asciiTheme="minorHAnsi" w:eastAsiaTheme="minorEastAsia" w:hAnsiTheme="minorHAnsi" w:cstheme="minorBidi"/>
          <w:color w:val="000000" w:themeColor="text1"/>
        </w:rPr>
      </w:pPr>
      <w:proofErr w:type="spellStart"/>
      <w:r w:rsidRPr="38479E24">
        <w:rPr>
          <w:rFonts w:eastAsia="Calibri"/>
        </w:rPr>
        <w:t>Håndhilsing</w:t>
      </w:r>
      <w:proofErr w:type="spellEnd"/>
      <w:r w:rsidRPr="38479E24">
        <w:rPr>
          <w:rFonts w:eastAsia="Calibri"/>
        </w:rPr>
        <w:t xml:space="preserve"> og annen unødvendig fysisk kontakt begrenses</w:t>
      </w:r>
      <w:r w:rsidR="3F25CB4E" w:rsidRPr="38479E24">
        <w:rPr>
          <w:rFonts w:eastAsia="Calibri"/>
        </w:rPr>
        <w:t>. D</w:t>
      </w:r>
      <w:r w:rsidRPr="38479E24">
        <w:rPr>
          <w:rFonts w:eastAsia="Calibri"/>
        </w:rPr>
        <w:t>ette omfatter spesielt nær ansikt-til-ansikt-kontakt.</w:t>
      </w:r>
    </w:p>
    <w:p w:rsidR="00172DEC" w:rsidRPr="00CB0C79" w:rsidRDefault="1F5C7F9D" w:rsidP="0B4721E6">
      <w:pPr>
        <w:pStyle w:val="Listeavsnitt"/>
        <w:numPr>
          <w:ilvl w:val="0"/>
          <w:numId w:val="5"/>
        </w:numPr>
        <w:rPr>
          <w:rFonts w:asciiTheme="minorHAnsi" w:eastAsiaTheme="minorEastAsia" w:hAnsiTheme="minorHAnsi" w:cstheme="minorBidi"/>
        </w:rPr>
      </w:pPr>
      <w:r w:rsidRPr="043D3D9D">
        <w:rPr>
          <w:sz w:val="24"/>
          <w:szCs w:val="24"/>
        </w:rPr>
        <w:t xml:space="preserve">Det må tilrettelegges for håndhygiene, enten håndvask eller hånddesinfeksjon for ansatte, pasienter/brukere og ledsagere. </w:t>
      </w:r>
    </w:p>
    <w:p w:rsidR="00172DEC" w:rsidRPr="00CB0C79" w:rsidRDefault="12EB7A45" w:rsidP="0B4721E6">
      <w:pPr>
        <w:pStyle w:val="Listeavsnitt"/>
        <w:numPr>
          <w:ilvl w:val="0"/>
          <w:numId w:val="5"/>
        </w:numPr>
      </w:pPr>
      <w:r w:rsidRPr="043D3D9D">
        <w:rPr>
          <w:rFonts w:eastAsia="Calibri"/>
        </w:rPr>
        <w:t>Begrens bruk av offentlig transport til og fra arbeidsplassen.</w:t>
      </w:r>
    </w:p>
    <w:p w:rsidR="00172DEC" w:rsidRPr="00CB0C79" w:rsidRDefault="00172DEC" w:rsidP="00172DEC">
      <w:pPr>
        <w:numPr>
          <w:ilvl w:val="0"/>
          <w:numId w:val="6"/>
        </w:numPr>
      </w:pPr>
      <w:r>
        <w:t>Så langt det er mulig bør betaling skje konta</w:t>
      </w:r>
      <w:r w:rsidR="00D016B0">
        <w:t>nt</w:t>
      </w:r>
      <w:r>
        <w:t xml:space="preserve">løst eller </w:t>
      </w:r>
      <w:r w:rsidR="00D016B0">
        <w:t xml:space="preserve">med </w:t>
      </w:r>
      <w:r>
        <w:t xml:space="preserve">andre digitale betalingsløsninger. </w:t>
      </w:r>
    </w:p>
    <w:p w:rsidR="0A41F309" w:rsidRDefault="0A41F309" w:rsidP="0B4721E6">
      <w:pPr>
        <w:numPr>
          <w:ilvl w:val="0"/>
          <w:numId w:val="6"/>
        </w:numPr>
        <w:rPr>
          <w:rFonts w:asciiTheme="minorHAnsi" w:eastAsiaTheme="minorEastAsia" w:hAnsiTheme="minorHAnsi" w:cstheme="minorBidi"/>
        </w:rPr>
      </w:pPr>
      <w:r>
        <w:t xml:space="preserve">Dersom en pasient </w:t>
      </w:r>
      <w:r w:rsidR="4E0E0E89">
        <w:t>eller behandler blir</w:t>
      </w:r>
      <w:r>
        <w:t xml:space="preserve"> diagnostisert med covid-19 24 timer etter behandling/konsultasjon, </w:t>
      </w:r>
      <w:r w:rsidR="0D0144AF">
        <w:t xml:space="preserve">skal </w:t>
      </w:r>
      <w:r>
        <w:t xml:space="preserve">tiltak beskrevet her iverksettes: </w:t>
      </w:r>
      <w:hyperlink r:id="rId9">
        <w:r w:rsidR="2BD6CDDC" w:rsidRPr="0B4721E6">
          <w:rPr>
            <w:rStyle w:val="Hyperkobling"/>
            <w:rFonts w:eastAsia="Calibri"/>
          </w:rPr>
          <w:t>https://www.fhi.no/nettpub/coronavirus/helsepersonell/huskeliste-nar-pasient-eller-ansatt-bekreftes-syk-med-covid-19/?term=&amp;h=1</w:t>
        </w:r>
      </w:hyperlink>
    </w:p>
    <w:p w:rsidR="0B4721E6" w:rsidRDefault="0B4721E6" w:rsidP="0B4721E6">
      <w:pPr>
        <w:ind w:left="360"/>
        <w:rPr>
          <w:rFonts w:eastAsia="Calibri"/>
        </w:rPr>
      </w:pPr>
    </w:p>
    <w:p w:rsidR="0B4721E6" w:rsidRDefault="0B4721E6" w:rsidP="0B4721E6">
      <w:pPr>
        <w:rPr>
          <w:rFonts w:eastAsia="Calibri"/>
        </w:rPr>
      </w:pPr>
    </w:p>
    <w:p w:rsidR="40402592" w:rsidRDefault="40402592" w:rsidP="0B4721E6">
      <w:pPr>
        <w:spacing w:before="40"/>
        <w:rPr>
          <w:rFonts w:ascii="Calibri Light" w:eastAsia="Calibri Light" w:hAnsi="Calibri Light" w:cs="Calibri Light"/>
          <w:color w:val="2F5496" w:themeColor="accent1" w:themeShade="BF"/>
          <w:sz w:val="26"/>
          <w:szCs w:val="26"/>
        </w:rPr>
      </w:pPr>
      <w:r w:rsidRPr="0B4721E6">
        <w:rPr>
          <w:rFonts w:ascii="Calibri Light" w:eastAsia="Calibri Light" w:hAnsi="Calibri Light" w:cs="Calibri Light"/>
          <w:color w:val="2F5496" w:themeColor="accent1" w:themeShade="BF"/>
          <w:sz w:val="26"/>
          <w:szCs w:val="26"/>
        </w:rPr>
        <w:t>Råd til venterommet</w:t>
      </w:r>
    </w:p>
    <w:p w:rsidR="40402592" w:rsidRDefault="40402592" w:rsidP="0B4721E6">
      <w:pPr>
        <w:pStyle w:val="Listeavsnitt"/>
        <w:numPr>
          <w:ilvl w:val="0"/>
          <w:numId w:val="4"/>
        </w:numPr>
        <w:rPr>
          <w:rFonts w:asciiTheme="minorHAnsi" w:eastAsiaTheme="minorEastAsia" w:hAnsiTheme="minorHAnsi" w:cstheme="minorBidi"/>
        </w:rPr>
      </w:pPr>
      <w:r w:rsidRPr="0B4721E6">
        <w:rPr>
          <w:rFonts w:eastAsia="Calibri"/>
        </w:rPr>
        <w:t>Heng opp informasjon til kunder og arbeidstakere om råd for å unngå smitte.</w:t>
      </w:r>
    </w:p>
    <w:p w:rsidR="40402592" w:rsidRDefault="00F4315B" w:rsidP="0B4721E6">
      <w:pPr>
        <w:ind w:left="720"/>
        <w:rPr>
          <w:rFonts w:eastAsia="Calibri"/>
        </w:rPr>
      </w:pPr>
      <w:hyperlink r:id="rId10">
        <w:r w:rsidR="40402592" w:rsidRPr="0B4721E6">
          <w:rPr>
            <w:rStyle w:val="Hyperkobling"/>
            <w:rFonts w:eastAsia="Calibri"/>
          </w:rPr>
          <w:t>Plakater og informasjonsmateriell</w:t>
        </w:r>
      </w:hyperlink>
    </w:p>
    <w:p w:rsidR="40402592" w:rsidRDefault="40402592" w:rsidP="0B4721E6">
      <w:pPr>
        <w:pStyle w:val="Listeavsnitt"/>
        <w:numPr>
          <w:ilvl w:val="0"/>
          <w:numId w:val="4"/>
        </w:numPr>
        <w:rPr>
          <w:rFonts w:asciiTheme="minorHAnsi" w:eastAsiaTheme="minorEastAsia" w:hAnsiTheme="minorHAnsi" w:cstheme="minorBidi"/>
        </w:rPr>
      </w:pPr>
      <w:r w:rsidRPr="0B4721E6">
        <w:rPr>
          <w:rFonts w:eastAsia="Calibri"/>
        </w:rPr>
        <w:t>Pasienter og ev</w:t>
      </w:r>
      <w:r w:rsidR="267C5A63" w:rsidRPr="0B4721E6">
        <w:rPr>
          <w:rFonts w:eastAsia="Calibri"/>
        </w:rPr>
        <w:t>e</w:t>
      </w:r>
      <w:r w:rsidR="5C2953A3" w:rsidRPr="0B4721E6">
        <w:rPr>
          <w:rFonts w:eastAsia="Calibri"/>
        </w:rPr>
        <w:t>n</w:t>
      </w:r>
      <w:r w:rsidRPr="0B4721E6">
        <w:rPr>
          <w:rFonts w:eastAsia="Calibri"/>
        </w:rPr>
        <w:t>tuelle ledsagere bør tilbys håndvask/hånddesinfeksjon når de ankommer lokalet og etter at behandlingen er ferdig.</w:t>
      </w:r>
    </w:p>
    <w:p w:rsidR="40402592" w:rsidRDefault="40402592" w:rsidP="0B4721E6">
      <w:pPr>
        <w:pStyle w:val="Listeavsnitt"/>
        <w:numPr>
          <w:ilvl w:val="0"/>
          <w:numId w:val="4"/>
        </w:numPr>
        <w:rPr>
          <w:rFonts w:asciiTheme="minorHAnsi" w:eastAsiaTheme="minorEastAsia" w:hAnsiTheme="minorHAnsi" w:cstheme="minorBidi"/>
        </w:rPr>
      </w:pPr>
      <w:r w:rsidRPr="0B4721E6">
        <w:rPr>
          <w:rFonts w:eastAsia="Calibri"/>
        </w:rPr>
        <w:t xml:space="preserve">Er det flere </w:t>
      </w:r>
      <w:r w:rsidR="3126F542" w:rsidRPr="0B4721E6">
        <w:rPr>
          <w:rFonts w:eastAsia="Calibri"/>
        </w:rPr>
        <w:t xml:space="preserve">pasienter </w:t>
      </w:r>
      <w:r w:rsidRPr="0B4721E6">
        <w:rPr>
          <w:rFonts w:eastAsia="Calibri"/>
        </w:rPr>
        <w:t xml:space="preserve">i </w:t>
      </w:r>
      <w:r w:rsidR="13BFFAC0" w:rsidRPr="0B4721E6">
        <w:rPr>
          <w:rFonts w:eastAsia="Calibri"/>
        </w:rPr>
        <w:t xml:space="preserve">venterommet </w:t>
      </w:r>
      <w:r w:rsidRPr="0B4721E6">
        <w:rPr>
          <w:rFonts w:eastAsia="Calibri"/>
        </w:rPr>
        <w:t>samtidig, bør man sørge for en avstand mellom på minst 2 meter (over tid, ikke når man kun passerer hverandre). Dette gjelder både på venteværelser og i lokalene hvor yrket utføres. Avstand kan f.eks. markeres med tape på gulvet. Vurder å ommøblere lokalet dersom det er områder hvor folk må være i tett kontakt.</w:t>
      </w:r>
    </w:p>
    <w:p w:rsidR="40402592" w:rsidRDefault="40402592" w:rsidP="043D3D9D">
      <w:pPr>
        <w:pStyle w:val="Listeavsnitt"/>
        <w:numPr>
          <w:ilvl w:val="0"/>
          <w:numId w:val="4"/>
        </w:numPr>
        <w:rPr>
          <w:rFonts w:asciiTheme="minorHAnsi" w:eastAsiaTheme="minorEastAsia" w:hAnsiTheme="minorHAnsi" w:cstheme="minorBidi"/>
        </w:rPr>
      </w:pPr>
      <w:r w:rsidRPr="043D3D9D">
        <w:rPr>
          <w:rFonts w:eastAsia="Calibri"/>
        </w:rPr>
        <w:t xml:space="preserve">Legg til rette for at så få </w:t>
      </w:r>
      <w:r w:rsidR="179B4AEE" w:rsidRPr="043D3D9D">
        <w:rPr>
          <w:rFonts w:eastAsia="Calibri"/>
        </w:rPr>
        <w:t>pasienter</w:t>
      </w:r>
      <w:r w:rsidR="2A2977EC" w:rsidRPr="043D3D9D">
        <w:rPr>
          <w:rFonts w:eastAsia="Calibri"/>
        </w:rPr>
        <w:t xml:space="preserve"> </w:t>
      </w:r>
      <w:r w:rsidRPr="043D3D9D">
        <w:rPr>
          <w:rFonts w:eastAsia="Calibri"/>
        </w:rPr>
        <w:t xml:space="preserve">som mulig oppholder seg i arbeidslokalene eller i venteområdet samtidig. </w:t>
      </w:r>
      <w:r w:rsidR="0023F674" w:rsidRPr="043D3D9D">
        <w:rPr>
          <w:rFonts w:eastAsia="Calibri"/>
        </w:rPr>
        <w:t>V</w:t>
      </w:r>
      <w:r w:rsidRPr="043D3D9D">
        <w:rPr>
          <w:rFonts w:eastAsia="Calibri"/>
        </w:rPr>
        <w:t xml:space="preserve">urdere å legge inn en pause mellom hver </w:t>
      </w:r>
      <w:r w:rsidR="330CE15F" w:rsidRPr="043D3D9D">
        <w:rPr>
          <w:rFonts w:eastAsia="Calibri"/>
        </w:rPr>
        <w:t xml:space="preserve">pasient, </w:t>
      </w:r>
      <w:r w:rsidRPr="043D3D9D">
        <w:rPr>
          <w:rFonts w:eastAsia="Calibri"/>
        </w:rPr>
        <w:t xml:space="preserve">slik at man ikke trenger å bruke venterom. </w:t>
      </w:r>
    </w:p>
    <w:p w:rsidR="40402592" w:rsidRDefault="40402592" w:rsidP="0B4721E6">
      <w:pPr>
        <w:pStyle w:val="Listeavsnitt"/>
        <w:numPr>
          <w:ilvl w:val="0"/>
          <w:numId w:val="4"/>
        </w:numPr>
        <w:rPr>
          <w:rFonts w:asciiTheme="minorHAnsi" w:eastAsiaTheme="minorEastAsia" w:hAnsiTheme="minorHAnsi" w:cstheme="minorBidi"/>
        </w:rPr>
      </w:pPr>
      <w:r w:rsidRPr="043D3D9D">
        <w:rPr>
          <w:rFonts w:eastAsia="Calibri"/>
        </w:rPr>
        <w:t>Unngå gjenstander/kontaktpunkter i venteområder og i lokaler for øvrig som ikke er nødvendige for driften, slik som ukeblader, aviser o.l.</w:t>
      </w:r>
    </w:p>
    <w:p w:rsidR="40402592" w:rsidRDefault="40402592" w:rsidP="0B4721E6">
      <w:pPr>
        <w:pStyle w:val="Listeavsnitt"/>
        <w:numPr>
          <w:ilvl w:val="0"/>
          <w:numId w:val="4"/>
        </w:numPr>
        <w:rPr>
          <w:rFonts w:asciiTheme="minorHAnsi" w:eastAsiaTheme="minorEastAsia" w:hAnsiTheme="minorHAnsi" w:cstheme="minorBidi"/>
        </w:rPr>
      </w:pPr>
      <w:r w:rsidRPr="0B4721E6">
        <w:rPr>
          <w:rFonts w:eastAsia="Calibri"/>
        </w:rPr>
        <w:t>Unngå servering av te, kaffe og annen mat og drikke til kundene.</w:t>
      </w:r>
    </w:p>
    <w:p w:rsidR="0B4721E6" w:rsidRDefault="0B4721E6" w:rsidP="0B4721E6">
      <w:pPr>
        <w:rPr>
          <w:rFonts w:eastAsia="Calibri"/>
        </w:rPr>
      </w:pPr>
    </w:p>
    <w:p w:rsidR="01399675" w:rsidRDefault="01399675" w:rsidP="01399675">
      <w:pPr>
        <w:ind w:left="360"/>
        <w:rPr>
          <w:color w:val="FF0000"/>
        </w:rPr>
      </w:pPr>
    </w:p>
    <w:p w:rsidR="0076306C" w:rsidRPr="0076306C" w:rsidRDefault="0076306C" w:rsidP="0076306C">
      <w:pPr>
        <w:pStyle w:val="Overskrift2"/>
      </w:pPr>
      <w:r>
        <w:t>Råd om rengjøring</w:t>
      </w:r>
    </w:p>
    <w:p w:rsidR="21A67BF3" w:rsidRDefault="21A67BF3" w:rsidP="043D3D9D">
      <w:pPr>
        <w:numPr>
          <w:ilvl w:val="0"/>
          <w:numId w:val="6"/>
        </w:numPr>
        <w:rPr>
          <w:rFonts w:asciiTheme="minorHAnsi" w:eastAsiaTheme="minorEastAsia" w:hAnsiTheme="minorHAnsi" w:cstheme="minorBidi"/>
        </w:rPr>
      </w:pPr>
      <w:r w:rsidRPr="38479E24">
        <w:rPr>
          <w:rFonts w:eastAsia="Calibri"/>
        </w:rPr>
        <w:t xml:space="preserve">Det anbefales daglig god, generell rengjøring av lokalet. Vanlige rengjøringsmidler kan benyttes. </w:t>
      </w:r>
    </w:p>
    <w:p w:rsidR="21A67BF3" w:rsidRDefault="21A67BF3" w:rsidP="38479E24">
      <w:pPr>
        <w:numPr>
          <w:ilvl w:val="0"/>
          <w:numId w:val="6"/>
        </w:numPr>
      </w:pPr>
      <w:r w:rsidRPr="38479E24">
        <w:rPr>
          <w:rFonts w:eastAsia="Calibri"/>
        </w:rPr>
        <w:t xml:space="preserve">Dørhåndtak, </w:t>
      </w:r>
      <w:r w:rsidR="3BD36FB1" w:rsidRPr="38479E24">
        <w:rPr>
          <w:rFonts w:eastAsia="Calibri"/>
        </w:rPr>
        <w:t xml:space="preserve">vaskeservanter, </w:t>
      </w:r>
      <w:r w:rsidR="3A6B96B6" w:rsidRPr="38479E24">
        <w:rPr>
          <w:rFonts w:eastAsia="Calibri"/>
        </w:rPr>
        <w:t xml:space="preserve">betalingsterminaler, </w:t>
      </w:r>
      <w:r w:rsidRPr="38479E24">
        <w:rPr>
          <w:rFonts w:eastAsia="Calibri"/>
        </w:rPr>
        <w:t>trappegelendre og andre gjenstander eller kontaktflater som hyppig berøres bør rengjøres hyppig. Etanolbasert desinfeksjonsmiddel kan brukes på ellers rene flater, men vær oppmerksom på at dette ikke er tilstrekkelig ved synlig skitne overflater. Synlig skitne overflater må derfor rengjøres før eventuell bruk av desinfeksjonsmidler i tillegg.</w:t>
      </w:r>
    </w:p>
    <w:p w:rsidR="21A67BF3" w:rsidRDefault="21A67BF3" w:rsidP="043D3D9D">
      <w:pPr>
        <w:pStyle w:val="Listeavsnitt"/>
        <w:numPr>
          <w:ilvl w:val="0"/>
          <w:numId w:val="6"/>
        </w:numPr>
        <w:rPr>
          <w:rFonts w:asciiTheme="minorHAnsi" w:eastAsiaTheme="minorEastAsia" w:hAnsiTheme="minorHAnsi" w:cstheme="minorBidi"/>
        </w:rPr>
      </w:pPr>
      <w:r w:rsidRPr="043D3D9D">
        <w:rPr>
          <w:rFonts w:eastAsia="Calibri"/>
        </w:rPr>
        <w:t xml:space="preserve">Utstyr som er brukt rengjøres mellom hver </w:t>
      </w:r>
      <w:r w:rsidR="0B7D9EF4" w:rsidRPr="043D3D9D">
        <w:rPr>
          <w:rFonts w:eastAsia="Calibri"/>
        </w:rPr>
        <w:t>pasient</w:t>
      </w:r>
      <w:r w:rsidRPr="043D3D9D">
        <w:rPr>
          <w:rFonts w:eastAsia="Calibri"/>
        </w:rPr>
        <w:t>.</w:t>
      </w:r>
    </w:p>
    <w:p w:rsidR="0A8B68E0" w:rsidRDefault="0A8B68E0" w:rsidP="043D3D9D">
      <w:pPr>
        <w:numPr>
          <w:ilvl w:val="0"/>
          <w:numId w:val="6"/>
        </w:numPr>
        <w:rPr>
          <w:rFonts w:asciiTheme="minorHAnsi" w:eastAsiaTheme="minorEastAsia" w:hAnsiTheme="minorHAnsi" w:cstheme="minorBidi"/>
        </w:rPr>
      </w:pPr>
      <w:r w:rsidRPr="043D3D9D">
        <w:rPr>
          <w:rFonts w:eastAsia="Calibri"/>
        </w:rPr>
        <w:t>Vær ekstra oppmerksomme på hygiene rundt tekjøkken/spiserom. Håndhygiene bør utføres før man benytter kjøkken/spiserom.</w:t>
      </w:r>
    </w:p>
    <w:p w:rsidR="4813AB0E" w:rsidRDefault="4813AB0E" w:rsidP="0B4721E6">
      <w:pPr>
        <w:pStyle w:val="Listeavsnitt"/>
        <w:numPr>
          <w:ilvl w:val="0"/>
          <w:numId w:val="6"/>
        </w:numPr>
        <w:spacing w:line="360" w:lineRule="exact"/>
        <w:rPr>
          <w:rFonts w:asciiTheme="minorHAnsi" w:eastAsiaTheme="minorEastAsia" w:hAnsiTheme="minorHAnsi" w:cstheme="minorBidi"/>
        </w:rPr>
      </w:pPr>
      <w:r w:rsidRPr="043D3D9D">
        <w:rPr>
          <w:rFonts w:eastAsia="Calibri"/>
        </w:rPr>
        <w:lastRenderedPageBreak/>
        <w:t xml:space="preserve">Ved synlig søl av organisk materiale, fjernes sølet med absorberende materiale (cellestoff), etterfulgt av flekkdesinfeksjon av området. SARS-CoV-2 er følsom for høye temperaturer og desinfeksjonsmidler som </w:t>
      </w:r>
      <w:proofErr w:type="spellStart"/>
      <w:r w:rsidRPr="043D3D9D">
        <w:rPr>
          <w:rFonts w:eastAsia="Calibri"/>
        </w:rPr>
        <w:t>Virkon</w:t>
      </w:r>
      <w:proofErr w:type="spellEnd"/>
      <w:r w:rsidRPr="043D3D9D">
        <w:rPr>
          <w:rFonts w:eastAsia="Calibri"/>
        </w:rPr>
        <w:t xml:space="preserve">, </w:t>
      </w:r>
      <w:proofErr w:type="spellStart"/>
      <w:r w:rsidRPr="043D3D9D">
        <w:rPr>
          <w:rFonts w:eastAsia="Calibri"/>
        </w:rPr>
        <w:t>Perasafe</w:t>
      </w:r>
      <w:proofErr w:type="spellEnd"/>
      <w:r w:rsidRPr="043D3D9D">
        <w:rPr>
          <w:rFonts w:eastAsia="Calibri"/>
        </w:rPr>
        <w:t xml:space="preserve"> og alkohol. Husholdningsklor kan også benyttes i konsentrasjonen minimum 1000 </w:t>
      </w:r>
      <w:proofErr w:type="spellStart"/>
      <w:r w:rsidRPr="043D3D9D">
        <w:rPr>
          <w:rFonts w:eastAsia="Calibri"/>
        </w:rPr>
        <w:t>ppm</w:t>
      </w:r>
      <w:proofErr w:type="spellEnd"/>
      <w:r w:rsidRPr="043D3D9D">
        <w:rPr>
          <w:rFonts w:eastAsia="Calibri"/>
        </w:rPr>
        <w:t xml:space="preserve"> (1 dl. </w:t>
      </w:r>
      <w:proofErr w:type="spellStart"/>
      <w:r w:rsidRPr="043D3D9D">
        <w:rPr>
          <w:rFonts w:eastAsia="Calibri"/>
        </w:rPr>
        <w:t>Klorin</w:t>
      </w:r>
      <w:proofErr w:type="spellEnd"/>
      <w:r w:rsidRPr="043D3D9D">
        <w:rPr>
          <w:rFonts w:eastAsia="Calibri"/>
        </w:rPr>
        <w:t xml:space="preserve"> (5%) i 5 liter vann).</w:t>
      </w:r>
    </w:p>
    <w:p w:rsidR="4BB45886" w:rsidRDefault="4BB45886" w:rsidP="0B4721E6">
      <w:pPr>
        <w:pStyle w:val="Listeavsnitt"/>
        <w:numPr>
          <w:ilvl w:val="0"/>
          <w:numId w:val="6"/>
        </w:numPr>
        <w:spacing w:line="360" w:lineRule="exact"/>
        <w:rPr>
          <w:rFonts w:asciiTheme="minorHAnsi" w:eastAsiaTheme="minorEastAsia" w:hAnsiTheme="minorHAnsi" w:cstheme="minorBidi"/>
        </w:rPr>
      </w:pPr>
      <w:r>
        <w:t>Håndtering av tekstiler og avfall skal følge ordinære rutiner for helsevirksomheten.</w:t>
      </w:r>
      <w:r w:rsidRPr="0B4721E6">
        <w:rPr>
          <w:rFonts w:eastAsia="Calibri"/>
        </w:rPr>
        <w:t xml:space="preserve"> </w:t>
      </w:r>
    </w:p>
    <w:p w:rsidR="4813AB0E" w:rsidRDefault="4813AB0E" w:rsidP="0B4721E6">
      <w:pPr>
        <w:pStyle w:val="Listeavsnitt"/>
        <w:numPr>
          <w:ilvl w:val="0"/>
          <w:numId w:val="6"/>
        </w:numPr>
        <w:spacing w:line="360" w:lineRule="exact"/>
      </w:pPr>
      <w:r w:rsidRPr="0B4721E6">
        <w:rPr>
          <w:rFonts w:eastAsia="Calibri"/>
        </w:rPr>
        <w:t xml:space="preserve">Følg lokale rutiner for avfallshåndtering. </w:t>
      </w:r>
      <w:hyperlink r:id="rId11">
        <w:r w:rsidRPr="0B4721E6">
          <w:rPr>
            <w:rStyle w:val="Hyperkobling"/>
            <w:rFonts w:eastAsia="Calibri"/>
            <w:color w:val="386E84"/>
          </w:rPr>
          <w:t>Mer om avfallshåndtering</w:t>
        </w:r>
      </w:hyperlink>
      <w:r w:rsidRPr="0B4721E6">
        <w:rPr>
          <w:rFonts w:eastAsia="Calibri"/>
          <w:color w:val="386E84"/>
        </w:rPr>
        <w:t>.</w:t>
      </w:r>
    </w:p>
    <w:p w:rsidR="0B4721E6" w:rsidRDefault="0B4721E6" w:rsidP="0B4721E6"/>
    <w:p w:rsidR="00C57919" w:rsidRDefault="00C57919" w:rsidP="0B4721E6">
      <w:pPr>
        <w:ind w:left="360"/>
      </w:pPr>
    </w:p>
    <w:p w:rsidR="001117FE" w:rsidRDefault="001117FE" w:rsidP="0B4721E6">
      <w:pPr>
        <w:ind w:left="360"/>
        <w:rPr>
          <w:rFonts w:asciiTheme="minorHAnsi" w:eastAsiaTheme="minorEastAsia" w:hAnsiTheme="minorHAnsi" w:cstheme="minorBidi"/>
        </w:rPr>
      </w:pPr>
    </w:p>
    <w:p w:rsidR="0076306C" w:rsidRDefault="0076306C" w:rsidP="0076306C">
      <w:pPr>
        <w:rPr>
          <w:color w:val="1F497D"/>
        </w:rPr>
      </w:pPr>
    </w:p>
    <w:p w:rsidR="0076306C" w:rsidRPr="0076306C" w:rsidRDefault="0076306C" w:rsidP="0076306C">
      <w:pPr>
        <w:pStyle w:val="Overskrift2"/>
        <w:rPr>
          <w:color w:val="auto"/>
        </w:rPr>
      </w:pPr>
      <w:r>
        <w:t xml:space="preserve">Råd om </w:t>
      </w:r>
      <w:r w:rsidR="00C57919">
        <w:t xml:space="preserve">bruk av </w:t>
      </w:r>
      <w:r>
        <w:t xml:space="preserve">beskyttelsesutstyr: </w:t>
      </w:r>
    </w:p>
    <w:p w:rsidR="001117FE" w:rsidRPr="001117FE" w:rsidRDefault="001117FE" w:rsidP="001117FE">
      <w:pPr>
        <w:numPr>
          <w:ilvl w:val="0"/>
          <w:numId w:val="6"/>
        </w:numPr>
      </w:pPr>
      <w:r>
        <w:t xml:space="preserve">Gjeldende rutiner for bruk av beskyttelsesutstyr følges, etter en vurdering av hver enkelt pasient. </w:t>
      </w:r>
    </w:p>
    <w:p w:rsidR="001117FE" w:rsidRDefault="00026CAB" w:rsidP="043D3D9D">
      <w:pPr>
        <w:numPr>
          <w:ilvl w:val="0"/>
          <w:numId w:val="6"/>
        </w:numPr>
        <w:rPr>
          <w:rFonts w:asciiTheme="minorHAnsi" w:eastAsiaTheme="minorEastAsia" w:hAnsiTheme="minorHAnsi" w:cstheme="minorBidi"/>
        </w:rPr>
      </w:pPr>
      <w:r>
        <w:t>D</w:t>
      </w:r>
      <w:r w:rsidR="001117FE">
        <w:t>ersom en pasient eller ansatt utvikler luftveissymptomer</w:t>
      </w:r>
      <w:r w:rsidR="795706DB">
        <w:t xml:space="preserve"> under behandlingen/konsultasjonen</w:t>
      </w:r>
      <w:r w:rsidR="001117FE">
        <w:t>, bør vedkommende ta på seg munnbind</w:t>
      </w:r>
      <w:r w:rsidR="007A0955">
        <w:t xml:space="preserve"> og behandlingen avsluttes.</w:t>
      </w:r>
      <w:r w:rsidR="001117FE">
        <w:t xml:space="preserve"> </w:t>
      </w:r>
    </w:p>
    <w:p w:rsidR="120190C9" w:rsidRDefault="120190C9" w:rsidP="043D3D9D">
      <w:pPr>
        <w:numPr>
          <w:ilvl w:val="0"/>
          <w:numId w:val="6"/>
        </w:numPr>
        <w:rPr>
          <w:color w:val="000000" w:themeColor="text1"/>
        </w:rPr>
      </w:pPr>
      <w:r w:rsidRPr="043D3D9D">
        <w:rPr>
          <w:rFonts w:eastAsia="Calibri"/>
        </w:rPr>
        <w:t>Dersom man ønsker å bruke ikke-medisinske munnbind eller annet som dekker munn og nese i de aktuelle virksomhetene, er følgende forhold viktig:</w:t>
      </w:r>
    </w:p>
    <w:p w:rsidR="120190C9" w:rsidRDefault="1FCC95A5" w:rsidP="38479E24">
      <w:pPr>
        <w:pStyle w:val="Listeavsnitt"/>
        <w:numPr>
          <w:ilvl w:val="1"/>
          <w:numId w:val="6"/>
        </w:numPr>
        <w:rPr>
          <w:rFonts w:asciiTheme="minorHAnsi" w:eastAsiaTheme="minorEastAsia" w:hAnsiTheme="minorHAnsi" w:cstheme="minorBidi"/>
          <w:color w:val="000000" w:themeColor="text1"/>
        </w:rPr>
      </w:pPr>
      <w:r w:rsidRPr="38479E24">
        <w:rPr>
          <w:rFonts w:eastAsia="Calibri"/>
        </w:rPr>
        <w:t>M</w:t>
      </w:r>
      <w:r w:rsidR="120190C9" w:rsidRPr="38479E24">
        <w:rPr>
          <w:rFonts w:eastAsia="Calibri"/>
        </w:rPr>
        <w:t>edisinske munnbind (munnbind klasse II eller IIR, eller åndedrettsvern)</w:t>
      </w:r>
      <w:r w:rsidR="796627C7" w:rsidRPr="38479E24">
        <w:rPr>
          <w:rFonts w:eastAsia="Calibri"/>
        </w:rPr>
        <w:t>, bør forbeholdes behandling av pasienter med kjent eller mistenkt covid-19</w:t>
      </w:r>
    </w:p>
    <w:p w:rsidR="120190C9" w:rsidRDefault="120190C9" w:rsidP="043D3D9D">
      <w:pPr>
        <w:pStyle w:val="Listeavsnitt"/>
        <w:numPr>
          <w:ilvl w:val="1"/>
          <w:numId w:val="6"/>
        </w:numPr>
        <w:rPr>
          <w:rFonts w:asciiTheme="minorHAnsi" w:eastAsiaTheme="minorEastAsia" w:hAnsiTheme="minorHAnsi" w:cstheme="minorBidi"/>
          <w:color w:val="000000" w:themeColor="text1"/>
        </w:rPr>
      </w:pPr>
      <w:r w:rsidRPr="043D3D9D">
        <w:rPr>
          <w:rFonts w:eastAsia="Calibri"/>
        </w:rPr>
        <w:t>Bruk av munnbind og liknende erstatter IKKE andre smitteforebyggende råd om hånd- og hostehygiene, å holde seg hjemme ved luftveissymptomer og å opprettholde avstand mellom personer der det er mulig.</w:t>
      </w:r>
    </w:p>
    <w:p w:rsidR="120190C9" w:rsidRDefault="120190C9" w:rsidP="043D3D9D">
      <w:pPr>
        <w:pStyle w:val="Listeavsnitt"/>
        <w:numPr>
          <w:ilvl w:val="1"/>
          <w:numId w:val="6"/>
        </w:numPr>
        <w:rPr>
          <w:rFonts w:asciiTheme="minorHAnsi" w:eastAsiaTheme="minorEastAsia" w:hAnsiTheme="minorHAnsi" w:cstheme="minorBidi"/>
          <w:color w:val="000000" w:themeColor="text1"/>
        </w:rPr>
      </w:pPr>
      <w:r w:rsidRPr="043D3D9D">
        <w:rPr>
          <w:rFonts w:eastAsia="Calibri"/>
        </w:rPr>
        <w:t xml:space="preserve">For at munnbind skal ha en smitteforebyggende effekt for den som har det på må det sitte tett rundt munn og nese. </w:t>
      </w:r>
    </w:p>
    <w:p w:rsidR="120190C9" w:rsidRDefault="120190C9" w:rsidP="043D3D9D">
      <w:pPr>
        <w:pStyle w:val="Listeavsnitt"/>
        <w:numPr>
          <w:ilvl w:val="1"/>
          <w:numId w:val="6"/>
        </w:numPr>
        <w:rPr>
          <w:rFonts w:asciiTheme="minorHAnsi" w:eastAsiaTheme="minorEastAsia" w:hAnsiTheme="minorHAnsi" w:cstheme="minorBidi"/>
          <w:color w:val="000000" w:themeColor="text1"/>
        </w:rPr>
      </w:pPr>
      <w:r w:rsidRPr="043D3D9D">
        <w:rPr>
          <w:rFonts w:eastAsia="Calibri"/>
        </w:rPr>
        <w:t>Munnbind har begrenset effekt og levetid. Effekten reduseres når munnbindet blir fuktig. De har kun effekt overfor større partikler (som dråper) og må byttes med jevne mellomrom.</w:t>
      </w:r>
    </w:p>
    <w:p w:rsidR="120190C9" w:rsidRDefault="120190C9" w:rsidP="043D3D9D">
      <w:pPr>
        <w:pStyle w:val="Listeavsnitt"/>
        <w:numPr>
          <w:ilvl w:val="1"/>
          <w:numId w:val="6"/>
        </w:numPr>
        <w:rPr>
          <w:rFonts w:asciiTheme="minorHAnsi" w:eastAsiaTheme="minorEastAsia" w:hAnsiTheme="minorHAnsi" w:cstheme="minorBidi"/>
          <w:color w:val="000000" w:themeColor="text1"/>
        </w:rPr>
      </w:pPr>
      <w:r w:rsidRPr="043D3D9D">
        <w:rPr>
          <w:rFonts w:eastAsia="Calibri"/>
        </w:rPr>
        <w:t>Munnbind er ubehagelig å ha på. Unngå å berøre munnbindet med hendene når du har det på uten at hendene først er vasket eller desinfisert.</w:t>
      </w:r>
    </w:p>
    <w:p w:rsidR="120190C9" w:rsidRDefault="120190C9" w:rsidP="043D3D9D">
      <w:pPr>
        <w:pStyle w:val="Listeavsnitt"/>
        <w:numPr>
          <w:ilvl w:val="1"/>
          <w:numId w:val="6"/>
        </w:numPr>
        <w:rPr>
          <w:rFonts w:asciiTheme="minorHAnsi" w:eastAsiaTheme="minorEastAsia" w:hAnsiTheme="minorHAnsi" w:cstheme="minorBidi"/>
          <w:color w:val="000000" w:themeColor="text1"/>
        </w:rPr>
      </w:pPr>
      <w:r w:rsidRPr="38479E24">
        <w:rPr>
          <w:rFonts w:eastAsia="Calibri"/>
        </w:rPr>
        <w:t>Kast brukt munnbind i vanlig husholdningsavfall og vær nøye med håndvask både før og etter du tar på et munnbind og straks du har tatt det av.</w:t>
      </w:r>
    </w:p>
    <w:p w:rsidR="529A260F" w:rsidRDefault="529A260F" w:rsidP="38479E24">
      <w:pPr>
        <w:pStyle w:val="Listeavsnitt"/>
        <w:numPr>
          <w:ilvl w:val="1"/>
          <w:numId w:val="6"/>
        </w:numPr>
        <w:rPr>
          <w:rFonts w:asciiTheme="minorHAnsi" w:eastAsiaTheme="minorEastAsia" w:hAnsiTheme="minorHAnsi" w:cstheme="minorBidi"/>
        </w:rPr>
      </w:pPr>
      <w:r>
        <w:t>Spesielt rundt barn bør ikke nødvendig bruk av munnbind unngås, for å ikke skape unødig redsel.</w:t>
      </w:r>
    </w:p>
    <w:p w:rsidR="043D3D9D" w:rsidRDefault="043D3D9D" w:rsidP="38479E24">
      <w:pPr>
        <w:ind w:left="360"/>
      </w:pPr>
    </w:p>
    <w:p w:rsidR="043D3D9D" w:rsidRDefault="043D3D9D" w:rsidP="38479E24">
      <w:pPr>
        <w:ind w:left="360"/>
      </w:pPr>
    </w:p>
    <w:p w:rsidR="001117FE" w:rsidRDefault="001117FE" w:rsidP="001117FE"/>
    <w:p w:rsidR="001117FE" w:rsidRPr="001117FE" w:rsidRDefault="008D52D8" w:rsidP="4B0D7E98">
      <w:pPr>
        <w:pStyle w:val="Overskrift2"/>
        <w:shd w:val="clear" w:color="auto" w:fill="FFFFFF" w:themeFill="background1"/>
      </w:pPr>
      <w:r>
        <w:t xml:space="preserve">Ansatte </w:t>
      </w:r>
      <w:r w:rsidR="001117FE">
        <w:t>som selv er i risikogruppe</w:t>
      </w:r>
    </w:p>
    <w:p w:rsidR="001117FE" w:rsidRDefault="5F183624" w:rsidP="043D3D9D">
      <w:pPr>
        <w:rPr>
          <w:rFonts w:eastAsia="Calibri"/>
        </w:rPr>
      </w:pPr>
      <w:r w:rsidRPr="043D3D9D">
        <w:rPr>
          <w:rFonts w:eastAsia="Calibri"/>
        </w:rPr>
        <w:t>Basert på informasjon om utbruddet så langt er det særlig eldre personer (over 65 år) som har høy risiko for alvorlig sykdom med covid-19, spesielt dersom de i tillegg har underliggende kronisk sykdom. I tillegg har andre voksne personer med underliggende sykdom (hjerte-karsykdom, diabetes, kronisk lungesykdom, kreft og høyt blodtrykk) mulig høyere risiko for alvorlig sykdom. Det er også mulig annen alvorlig kronisk sykdom og bruk av medikamenter som gir nedsatt immunforsvar kan gi høyere risiko. Ansatte som tilhører disse gruppene, bør ikke jobbe nært kunder og kan få tilrettelagt mulighet for hjemmekontor eller eventuelt omplasseres til andre oppgaver hvis mulig.</w:t>
      </w:r>
    </w:p>
    <w:p w:rsidR="001117FE" w:rsidRDefault="3728B78F" w:rsidP="4B0D7E98">
      <w:pPr>
        <w:pStyle w:val="NormalWeb"/>
        <w:shd w:val="clear" w:color="auto" w:fill="FFFFFF" w:themeFill="background1"/>
        <w:spacing w:before="0" w:after="0" w:line="420" w:lineRule="atLeast"/>
        <w:rPr>
          <w:rFonts w:ascii="Brandon Regular" w:hAnsi="Brandon Regular"/>
          <w:color w:val="000000"/>
        </w:rPr>
      </w:pPr>
      <w:r>
        <w:t xml:space="preserve">Du kan lese </w:t>
      </w:r>
      <w:r w:rsidR="5A451422">
        <w:t>råd til ansatte som selv er i risikogruppe</w:t>
      </w:r>
      <w:r w:rsidR="5A451422">
        <w:rPr>
          <w:rFonts w:ascii="Brandon Regular" w:hAnsi="Brandon Regular"/>
          <w:color w:val="000000"/>
        </w:rPr>
        <w:t xml:space="preserve"> her:</w:t>
      </w:r>
      <w:r w:rsidR="001117FE">
        <w:rPr>
          <w:rFonts w:ascii="Brandon Regular" w:hAnsi="Brandon Regular"/>
          <w:color w:val="000000"/>
        </w:rPr>
        <w:t> </w:t>
      </w:r>
      <w:hyperlink r:id="rId12">
        <w:r w:rsidR="001117FE" w:rsidRPr="4B0D7E98">
          <w:rPr>
            <w:rStyle w:val="Hyperkobling"/>
            <w:rFonts w:ascii="Brandon Regular" w:hAnsi="Brandon Regular"/>
            <w:color w:val="386E84"/>
          </w:rPr>
          <w:t>anbefalinger til arbeidsgivere i helsesektoren</w:t>
        </w:r>
      </w:hyperlink>
      <w:r w:rsidR="001117FE" w:rsidRPr="4B0D7E98">
        <w:rPr>
          <w:rFonts w:ascii="Brandon Regular" w:hAnsi="Brandon Regular"/>
          <w:color w:val="000000" w:themeColor="text1"/>
        </w:rPr>
        <w:t>. </w:t>
      </w:r>
    </w:p>
    <w:p w:rsidR="001117FE" w:rsidRDefault="001117FE" w:rsidP="001117FE"/>
    <w:p w:rsidR="001117FE" w:rsidRDefault="001117FE" w:rsidP="001117FE">
      <w:pPr>
        <w:pStyle w:val="Listeavsnitt"/>
        <w:ind w:left="1440"/>
        <w:rPr>
          <w:sz w:val="24"/>
          <w:szCs w:val="24"/>
        </w:rPr>
      </w:pPr>
    </w:p>
    <w:p w:rsidR="001117FE" w:rsidRPr="001117FE" w:rsidRDefault="001117FE" w:rsidP="001117FE">
      <w:pPr>
        <w:spacing w:after="160" w:line="259" w:lineRule="auto"/>
        <w:contextualSpacing/>
        <w:rPr>
          <w:sz w:val="24"/>
          <w:szCs w:val="24"/>
        </w:rPr>
      </w:pPr>
      <w:r w:rsidRPr="001117FE">
        <w:rPr>
          <w:sz w:val="24"/>
          <w:szCs w:val="24"/>
        </w:rPr>
        <w:t>Relevante lenker</w:t>
      </w:r>
    </w:p>
    <w:p w:rsidR="001117FE" w:rsidRPr="00C75017" w:rsidRDefault="001117FE" w:rsidP="001117FE">
      <w:pPr>
        <w:pStyle w:val="Listeavsnitt"/>
        <w:numPr>
          <w:ilvl w:val="1"/>
          <w:numId w:val="6"/>
        </w:numPr>
        <w:spacing w:after="160" w:line="259" w:lineRule="auto"/>
        <w:contextualSpacing/>
        <w:rPr>
          <w:sz w:val="24"/>
          <w:szCs w:val="24"/>
        </w:rPr>
      </w:pPr>
      <w:r w:rsidRPr="38479E24">
        <w:rPr>
          <w:sz w:val="24"/>
          <w:szCs w:val="24"/>
        </w:rPr>
        <w:t xml:space="preserve">Håndhygieneveilederen </w:t>
      </w:r>
      <w:hyperlink r:id="rId13">
        <w:r w:rsidRPr="38479E24">
          <w:rPr>
            <w:rStyle w:val="Hyperkobling"/>
          </w:rPr>
          <w:t>https://www.fhi.no/nettpub/handhygiene/</w:t>
        </w:r>
      </w:hyperlink>
    </w:p>
    <w:p w:rsidR="001117FE" w:rsidRPr="00CD6B21" w:rsidRDefault="001117FE" w:rsidP="001117FE">
      <w:pPr>
        <w:pStyle w:val="Listeavsnitt"/>
        <w:numPr>
          <w:ilvl w:val="1"/>
          <w:numId w:val="6"/>
        </w:numPr>
        <w:spacing w:after="160" w:line="259" w:lineRule="auto"/>
        <w:contextualSpacing/>
        <w:rPr>
          <w:rStyle w:val="Hyperkobling"/>
          <w:color w:val="auto"/>
          <w:u w:val="none"/>
        </w:rPr>
      </w:pPr>
      <w:r w:rsidRPr="0B4721E6">
        <w:rPr>
          <w:sz w:val="24"/>
          <w:szCs w:val="24"/>
        </w:rPr>
        <w:t xml:space="preserve">Forebygging av infeksjoner i helsetjenesten - </w:t>
      </w:r>
      <w:hyperlink r:id="rId14">
        <w:r w:rsidRPr="0B4721E6">
          <w:rPr>
            <w:rStyle w:val="Hyperkobling"/>
          </w:rPr>
          <w:t>https://www.fhi.no/sv/forebygging-i-helsetjenesten/smittevern-i-institusjoner/generelle-smitteverntiltak/</w:t>
        </w:r>
      </w:hyperlink>
    </w:p>
    <w:p w:rsidR="00CD6B21" w:rsidRDefault="00CD6B21" w:rsidP="001117FE">
      <w:pPr>
        <w:pStyle w:val="Listeavsnitt"/>
        <w:numPr>
          <w:ilvl w:val="1"/>
          <w:numId w:val="6"/>
        </w:numPr>
        <w:spacing w:after="160" w:line="259" w:lineRule="auto"/>
        <w:contextualSpacing/>
        <w:rPr>
          <w:sz w:val="24"/>
          <w:szCs w:val="24"/>
        </w:rPr>
      </w:pPr>
      <w:r>
        <w:rPr>
          <w:sz w:val="24"/>
          <w:szCs w:val="24"/>
        </w:rPr>
        <w:t xml:space="preserve">Helsedirektoratet sine beslutninger: </w:t>
      </w:r>
      <w:hyperlink r:id="rId15" w:anchor="praktiske-rad-til-helsepersonell-om-smittevern-og-karantene" w:history="1">
        <w:r>
          <w:rPr>
            <w:rStyle w:val="Hyperkobling"/>
          </w:rPr>
          <w:t>https://www.helsedirektoratet.no/veiledere/koronavirus/smittevern-for-helsepersonell?malgruppe=undefined#praktiske-rad-til-helsepersonell-om-smittevern-og-karantene</w:t>
        </w:r>
      </w:hyperlink>
    </w:p>
    <w:p w:rsidR="00CD6B21" w:rsidRPr="00CD6B21" w:rsidRDefault="00CD6B21" w:rsidP="001117FE">
      <w:pPr>
        <w:pStyle w:val="Listeavsnitt"/>
        <w:numPr>
          <w:ilvl w:val="1"/>
          <w:numId w:val="6"/>
        </w:numPr>
        <w:spacing w:after="160" w:line="259" w:lineRule="auto"/>
        <w:contextualSpacing/>
        <w:rPr>
          <w:sz w:val="24"/>
          <w:szCs w:val="24"/>
        </w:rPr>
      </w:pPr>
      <w:r w:rsidRPr="00CD6B21">
        <w:rPr>
          <w:sz w:val="24"/>
          <w:szCs w:val="24"/>
        </w:rPr>
        <w:t>A</w:t>
      </w:r>
      <w:r>
        <w:rPr>
          <w:sz w:val="24"/>
          <w:szCs w:val="24"/>
        </w:rPr>
        <w:t>rbeidstilsynet om</w:t>
      </w:r>
      <w:r>
        <w:t xml:space="preserve"> tiltak i arbeidslivet: </w:t>
      </w:r>
      <w:hyperlink r:id="rId16" w:history="1">
        <w:r>
          <w:rPr>
            <w:rStyle w:val="Hyperkobling"/>
          </w:rPr>
          <w:t>https://www.arbeidstilsynet.no/tema/biologiske-faktorer/coronavirus-tiltak-i-arbeidslivet-mot-smitte/</w:t>
        </w:r>
      </w:hyperlink>
    </w:p>
    <w:p w:rsidR="0B4721E6" w:rsidRDefault="0B4721E6" w:rsidP="0B4721E6">
      <w:pPr>
        <w:spacing w:after="160" w:line="259" w:lineRule="auto"/>
      </w:pPr>
    </w:p>
    <w:p w:rsidR="0B4721E6" w:rsidRDefault="0B4721E6" w:rsidP="0B4721E6">
      <w:pPr>
        <w:spacing w:after="160" w:line="259" w:lineRule="auto"/>
      </w:pPr>
    </w:p>
    <w:p w:rsidR="52BD2EC2" w:rsidRDefault="52BD2EC2"/>
    <w:p w:rsidR="0B4721E6" w:rsidRDefault="0B4721E6" w:rsidP="0B4721E6">
      <w:pPr>
        <w:spacing w:after="160" w:line="259" w:lineRule="auto"/>
      </w:pPr>
    </w:p>
    <w:p w:rsidR="001117FE" w:rsidRDefault="001117FE" w:rsidP="001117FE"/>
    <w:sectPr w:rsidR="001117FE">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036C8DC" w16cex:dateUtc="2020-04-10T16:40:15.765Z"/>
  <w16cex:commentExtensible w16cex:durableId="3B9FCB81" w16cex:dateUtc="2020-04-10T16:48:17.187Z"/>
  <w16cex:commentExtensible w16cex:durableId="41BB7C8E" w16cex:dateUtc="2020-04-10T19:13:27.739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CB0AA3" w16cid:durableId="223EC39B"/>
  <w16cid:commentId w16cid:paraId="151761B5" w16cid:durableId="223EC3D0"/>
  <w16cid:commentId w16cid:paraId="62C90781" w16cid:durableId="41BB7C8E"/>
  <w16cid:commentId w16cid:paraId="3AB30C0F" w16cid:durableId="223EC3F0"/>
  <w16cid:commentId w16cid:paraId="3872DF77" w16cid:durableId="223EC91F"/>
  <w16cid:commentId w16cid:paraId="5BDA1003" w16cid:durableId="223EC7F2"/>
  <w16cid:commentId w16cid:paraId="79108D29" w16cid:durableId="223EC84C"/>
  <w16cid:commentId w16cid:paraId="2CC5D3AB" w16cid:durableId="2036C8DC"/>
  <w16cid:commentId w16cid:paraId="5293D387" w16cid:durableId="223EC411"/>
  <w16cid:commentId w16cid:paraId="50B5E6D3" w16cid:durableId="223EC42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ndon Regular">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7257"/>
    <w:multiLevelType w:val="hybridMultilevel"/>
    <w:tmpl w:val="F3A0DBD0"/>
    <w:lvl w:ilvl="0" w:tplc="FFFFFFFF">
      <w:start w:val="1"/>
      <w:numFmt w:val="bullet"/>
      <w:lvlText w:val="-"/>
      <w:lvlJc w:val="left"/>
      <w:pPr>
        <w:ind w:left="720" w:hanging="360"/>
      </w:pPr>
      <w:rPr>
        <w:rFonts w:ascii="Calibri" w:hAnsi="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3F1B2352"/>
    <w:multiLevelType w:val="hybridMultilevel"/>
    <w:tmpl w:val="74963AA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435A12E9"/>
    <w:multiLevelType w:val="hybridMultilevel"/>
    <w:tmpl w:val="37A298C6"/>
    <w:lvl w:ilvl="0" w:tplc="5C161BC8">
      <w:start w:val="1"/>
      <w:numFmt w:val="bullet"/>
      <w:lvlText w:val="-"/>
      <w:lvlJc w:val="left"/>
      <w:pPr>
        <w:ind w:left="720" w:hanging="360"/>
      </w:pPr>
      <w:rPr>
        <w:rFonts w:ascii="Calibri" w:hAnsi="Calibri" w:hint="default"/>
      </w:rPr>
    </w:lvl>
    <w:lvl w:ilvl="1" w:tplc="3AB8142A">
      <w:start w:val="1"/>
      <w:numFmt w:val="bullet"/>
      <w:lvlText w:val="o"/>
      <w:lvlJc w:val="left"/>
      <w:pPr>
        <w:ind w:left="1440" w:hanging="360"/>
      </w:pPr>
      <w:rPr>
        <w:rFonts w:ascii="Courier New" w:hAnsi="Courier New" w:hint="default"/>
      </w:rPr>
    </w:lvl>
    <w:lvl w:ilvl="2" w:tplc="F6023D2C">
      <w:start w:val="1"/>
      <w:numFmt w:val="bullet"/>
      <w:lvlText w:val=""/>
      <w:lvlJc w:val="left"/>
      <w:pPr>
        <w:ind w:left="2160" w:hanging="360"/>
      </w:pPr>
      <w:rPr>
        <w:rFonts w:ascii="Wingdings" w:hAnsi="Wingdings" w:hint="default"/>
      </w:rPr>
    </w:lvl>
    <w:lvl w:ilvl="3" w:tplc="3198FCC4">
      <w:start w:val="1"/>
      <w:numFmt w:val="bullet"/>
      <w:lvlText w:val=""/>
      <w:lvlJc w:val="left"/>
      <w:pPr>
        <w:ind w:left="2880" w:hanging="360"/>
      </w:pPr>
      <w:rPr>
        <w:rFonts w:ascii="Symbol" w:hAnsi="Symbol" w:hint="default"/>
      </w:rPr>
    </w:lvl>
    <w:lvl w:ilvl="4" w:tplc="6DF273D4">
      <w:start w:val="1"/>
      <w:numFmt w:val="bullet"/>
      <w:lvlText w:val="o"/>
      <w:lvlJc w:val="left"/>
      <w:pPr>
        <w:ind w:left="3600" w:hanging="360"/>
      </w:pPr>
      <w:rPr>
        <w:rFonts w:ascii="Courier New" w:hAnsi="Courier New" w:hint="default"/>
      </w:rPr>
    </w:lvl>
    <w:lvl w:ilvl="5" w:tplc="F59ACB36">
      <w:start w:val="1"/>
      <w:numFmt w:val="bullet"/>
      <w:lvlText w:val=""/>
      <w:lvlJc w:val="left"/>
      <w:pPr>
        <w:ind w:left="4320" w:hanging="360"/>
      </w:pPr>
      <w:rPr>
        <w:rFonts w:ascii="Wingdings" w:hAnsi="Wingdings" w:hint="default"/>
      </w:rPr>
    </w:lvl>
    <w:lvl w:ilvl="6" w:tplc="49C0BD3A">
      <w:start w:val="1"/>
      <w:numFmt w:val="bullet"/>
      <w:lvlText w:val=""/>
      <w:lvlJc w:val="left"/>
      <w:pPr>
        <w:ind w:left="5040" w:hanging="360"/>
      </w:pPr>
      <w:rPr>
        <w:rFonts w:ascii="Symbol" w:hAnsi="Symbol" w:hint="default"/>
      </w:rPr>
    </w:lvl>
    <w:lvl w:ilvl="7" w:tplc="CBF2A484">
      <w:start w:val="1"/>
      <w:numFmt w:val="bullet"/>
      <w:lvlText w:val="o"/>
      <w:lvlJc w:val="left"/>
      <w:pPr>
        <w:ind w:left="5760" w:hanging="360"/>
      </w:pPr>
      <w:rPr>
        <w:rFonts w:ascii="Courier New" w:hAnsi="Courier New" w:hint="default"/>
      </w:rPr>
    </w:lvl>
    <w:lvl w:ilvl="8" w:tplc="F9F28500">
      <w:start w:val="1"/>
      <w:numFmt w:val="bullet"/>
      <w:lvlText w:val=""/>
      <w:lvlJc w:val="left"/>
      <w:pPr>
        <w:ind w:left="6480" w:hanging="360"/>
      </w:pPr>
      <w:rPr>
        <w:rFonts w:ascii="Wingdings" w:hAnsi="Wingdings" w:hint="default"/>
      </w:rPr>
    </w:lvl>
  </w:abstractNum>
  <w:abstractNum w:abstractNumId="3" w15:restartNumberingAfterBreak="0">
    <w:nsid w:val="443A192F"/>
    <w:multiLevelType w:val="hybridMultilevel"/>
    <w:tmpl w:val="C60C6038"/>
    <w:lvl w:ilvl="0" w:tplc="A34E5392">
      <w:start w:val="1"/>
      <w:numFmt w:val="bullet"/>
      <w:lvlText w:val="-"/>
      <w:lvlJc w:val="left"/>
      <w:pPr>
        <w:ind w:left="720" w:hanging="360"/>
      </w:pPr>
      <w:rPr>
        <w:rFonts w:ascii="Calibri" w:hAnsi="Calibri" w:hint="default"/>
      </w:rPr>
    </w:lvl>
    <w:lvl w:ilvl="1" w:tplc="86387DC0">
      <w:start w:val="1"/>
      <w:numFmt w:val="bullet"/>
      <w:lvlText w:val="o"/>
      <w:lvlJc w:val="left"/>
      <w:pPr>
        <w:ind w:left="1440" w:hanging="360"/>
      </w:pPr>
      <w:rPr>
        <w:rFonts w:ascii="Courier New" w:hAnsi="Courier New" w:hint="default"/>
      </w:rPr>
    </w:lvl>
    <w:lvl w:ilvl="2" w:tplc="954035EE">
      <w:start w:val="1"/>
      <w:numFmt w:val="bullet"/>
      <w:lvlText w:val=""/>
      <w:lvlJc w:val="left"/>
      <w:pPr>
        <w:ind w:left="2160" w:hanging="360"/>
      </w:pPr>
      <w:rPr>
        <w:rFonts w:ascii="Wingdings" w:hAnsi="Wingdings" w:hint="default"/>
      </w:rPr>
    </w:lvl>
    <w:lvl w:ilvl="3" w:tplc="44FAA3D2">
      <w:start w:val="1"/>
      <w:numFmt w:val="bullet"/>
      <w:lvlText w:val=""/>
      <w:lvlJc w:val="left"/>
      <w:pPr>
        <w:ind w:left="2880" w:hanging="360"/>
      </w:pPr>
      <w:rPr>
        <w:rFonts w:ascii="Symbol" w:hAnsi="Symbol" w:hint="default"/>
      </w:rPr>
    </w:lvl>
    <w:lvl w:ilvl="4" w:tplc="2C0E80E8">
      <w:start w:val="1"/>
      <w:numFmt w:val="bullet"/>
      <w:lvlText w:val="o"/>
      <w:lvlJc w:val="left"/>
      <w:pPr>
        <w:ind w:left="3600" w:hanging="360"/>
      </w:pPr>
      <w:rPr>
        <w:rFonts w:ascii="Courier New" w:hAnsi="Courier New" w:hint="default"/>
      </w:rPr>
    </w:lvl>
    <w:lvl w:ilvl="5" w:tplc="DC52E5EE">
      <w:start w:val="1"/>
      <w:numFmt w:val="bullet"/>
      <w:lvlText w:val=""/>
      <w:lvlJc w:val="left"/>
      <w:pPr>
        <w:ind w:left="4320" w:hanging="360"/>
      </w:pPr>
      <w:rPr>
        <w:rFonts w:ascii="Wingdings" w:hAnsi="Wingdings" w:hint="default"/>
      </w:rPr>
    </w:lvl>
    <w:lvl w:ilvl="6" w:tplc="615C8318">
      <w:start w:val="1"/>
      <w:numFmt w:val="bullet"/>
      <w:lvlText w:val=""/>
      <w:lvlJc w:val="left"/>
      <w:pPr>
        <w:ind w:left="5040" w:hanging="360"/>
      </w:pPr>
      <w:rPr>
        <w:rFonts w:ascii="Symbol" w:hAnsi="Symbol" w:hint="default"/>
      </w:rPr>
    </w:lvl>
    <w:lvl w:ilvl="7" w:tplc="9C3E7742">
      <w:start w:val="1"/>
      <w:numFmt w:val="bullet"/>
      <w:lvlText w:val="o"/>
      <w:lvlJc w:val="left"/>
      <w:pPr>
        <w:ind w:left="5760" w:hanging="360"/>
      </w:pPr>
      <w:rPr>
        <w:rFonts w:ascii="Courier New" w:hAnsi="Courier New" w:hint="default"/>
      </w:rPr>
    </w:lvl>
    <w:lvl w:ilvl="8" w:tplc="9092BADA">
      <w:start w:val="1"/>
      <w:numFmt w:val="bullet"/>
      <w:lvlText w:val=""/>
      <w:lvlJc w:val="left"/>
      <w:pPr>
        <w:ind w:left="6480" w:hanging="360"/>
      </w:pPr>
      <w:rPr>
        <w:rFonts w:ascii="Wingdings" w:hAnsi="Wingdings" w:hint="default"/>
      </w:rPr>
    </w:lvl>
  </w:abstractNum>
  <w:abstractNum w:abstractNumId="4" w15:restartNumberingAfterBreak="0">
    <w:nsid w:val="65C50E87"/>
    <w:multiLevelType w:val="hybridMultilevel"/>
    <w:tmpl w:val="F55C614E"/>
    <w:lvl w:ilvl="0" w:tplc="6BDE9B3E">
      <w:start w:val="1"/>
      <w:numFmt w:val="bullet"/>
      <w:lvlText w:val="-"/>
      <w:lvlJc w:val="left"/>
      <w:pPr>
        <w:ind w:left="720" w:hanging="360"/>
      </w:pPr>
      <w:rPr>
        <w:rFonts w:ascii="Calibri" w:hAnsi="Calibri" w:hint="default"/>
      </w:rPr>
    </w:lvl>
    <w:lvl w:ilvl="1" w:tplc="3DDC8FBC">
      <w:start w:val="1"/>
      <w:numFmt w:val="bullet"/>
      <w:lvlText w:val="o"/>
      <w:lvlJc w:val="left"/>
      <w:pPr>
        <w:ind w:left="1440" w:hanging="360"/>
      </w:pPr>
      <w:rPr>
        <w:rFonts w:ascii="Courier New" w:hAnsi="Courier New" w:hint="default"/>
      </w:rPr>
    </w:lvl>
    <w:lvl w:ilvl="2" w:tplc="B89A5C0E">
      <w:start w:val="1"/>
      <w:numFmt w:val="bullet"/>
      <w:lvlText w:val=""/>
      <w:lvlJc w:val="left"/>
      <w:pPr>
        <w:ind w:left="2160" w:hanging="360"/>
      </w:pPr>
      <w:rPr>
        <w:rFonts w:ascii="Wingdings" w:hAnsi="Wingdings" w:hint="default"/>
      </w:rPr>
    </w:lvl>
    <w:lvl w:ilvl="3" w:tplc="1110DF38">
      <w:start w:val="1"/>
      <w:numFmt w:val="bullet"/>
      <w:lvlText w:val=""/>
      <w:lvlJc w:val="left"/>
      <w:pPr>
        <w:ind w:left="2880" w:hanging="360"/>
      </w:pPr>
      <w:rPr>
        <w:rFonts w:ascii="Symbol" w:hAnsi="Symbol" w:hint="default"/>
      </w:rPr>
    </w:lvl>
    <w:lvl w:ilvl="4" w:tplc="FB12975E">
      <w:start w:val="1"/>
      <w:numFmt w:val="bullet"/>
      <w:lvlText w:val="o"/>
      <w:lvlJc w:val="left"/>
      <w:pPr>
        <w:ind w:left="3600" w:hanging="360"/>
      </w:pPr>
      <w:rPr>
        <w:rFonts w:ascii="Courier New" w:hAnsi="Courier New" w:hint="default"/>
      </w:rPr>
    </w:lvl>
    <w:lvl w:ilvl="5" w:tplc="93909B36">
      <w:start w:val="1"/>
      <w:numFmt w:val="bullet"/>
      <w:lvlText w:val=""/>
      <w:lvlJc w:val="left"/>
      <w:pPr>
        <w:ind w:left="4320" w:hanging="360"/>
      </w:pPr>
      <w:rPr>
        <w:rFonts w:ascii="Wingdings" w:hAnsi="Wingdings" w:hint="default"/>
      </w:rPr>
    </w:lvl>
    <w:lvl w:ilvl="6" w:tplc="EC0626EE">
      <w:start w:val="1"/>
      <w:numFmt w:val="bullet"/>
      <w:lvlText w:val=""/>
      <w:lvlJc w:val="left"/>
      <w:pPr>
        <w:ind w:left="5040" w:hanging="360"/>
      </w:pPr>
      <w:rPr>
        <w:rFonts w:ascii="Symbol" w:hAnsi="Symbol" w:hint="default"/>
      </w:rPr>
    </w:lvl>
    <w:lvl w:ilvl="7" w:tplc="FC6EBBF8">
      <w:start w:val="1"/>
      <w:numFmt w:val="bullet"/>
      <w:lvlText w:val="o"/>
      <w:lvlJc w:val="left"/>
      <w:pPr>
        <w:ind w:left="5760" w:hanging="360"/>
      </w:pPr>
      <w:rPr>
        <w:rFonts w:ascii="Courier New" w:hAnsi="Courier New" w:hint="default"/>
      </w:rPr>
    </w:lvl>
    <w:lvl w:ilvl="8" w:tplc="B1C8E5A0">
      <w:start w:val="1"/>
      <w:numFmt w:val="bullet"/>
      <w:lvlText w:val=""/>
      <w:lvlJc w:val="left"/>
      <w:pPr>
        <w:ind w:left="6480" w:hanging="360"/>
      </w:pPr>
      <w:rPr>
        <w:rFonts w:ascii="Wingdings" w:hAnsi="Wingdings" w:hint="default"/>
      </w:rPr>
    </w:lvl>
  </w:abstractNum>
  <w:abstractNum w:abstractNumId="5" w15:restartNumberingAfterBreak="0">
    <w:nsid w:val="795A3335"/>
    <w:multiLevelType w:val="hybridMultilevel"/>
    <w:tmpl w:val="69A697DA"/>
    <w:lvl w:ilvl="0" w:tplc="30B4D2A0">
      <w:start w:val="1"/>
      <w:numFmt w:val="bullet"/>
      <w:lvlText w:val="-"/>
      <w:lvlJc w:val="left"/>
      <w:pPr>
        <w:ind w:left="720" w:hanging="360"/>
      </w:pPr>
      <w:rPr>
        <w:rFonts w:ascii="Calibri" w:hAnsi="Calibri" w:hint="default"/>
      </w:rPr>
    </w:lvl>
    <w:lvl w:ilvl="1" w:tplc="F77268D4">
      <w:start w:val="1"/>
      <w:numFmt w:val="bullet"/>
      <w:lvlText w:val="o"/>
      <w:lvlJc w:val="left"/>
      <w:pPr>
        <w:ind w:left="1440" w:hanging="360"/>
      </w:pPr>
      <w:rPr>
        <w:rFonts w:ascii="Courier New" w:hAnsi="Courier New" w:hint="default"/>
      </w:rPr>
    </w:lvl>
    <w:lvl w:ilvl="2" w:tplc="2E62F3E6">
      <w:start w:val="1"/>
      <w:numFmt w:val="bullet"/>
      <w:lvlText w:val=""/>
      <w:lvlJc w:val="left"/>
      <w:pPr>
        <w:ind w:left="2160" w:hanging="360"/>
      </w:pPr>
      <w:rPr>
        <w:rFonts w:ascii="Wingdings" w:hAnsi="Wingdings" w:hint="default"/>
      </w:rPr>
    </w:lvl>
    <w:lvl w:ilvl="3" w:tplc="7814F546">
      <w:start w:val="1"/>
      <w:numFmt w:val="bullet"/>
      <w:lvlText w:val=""/>
      <w:lvlJc w:val="left"/>
      <w:pPr>
        <w:ind w:left="2880" w:hanging="360"/>
      </w:pPr>
      <w:rPr>
        <w:rFonts w:ascii="Symbol" w:hAnsi="Symbol" w:hint="default"/>
      </w:rPr>
    </w:lvl>
    <w:lvl w:ilvl="4" w:tplc="3C7CB766">
      <w:start w:val="1"/>
      <w:numFmt w:val="bullet"/>
      <w:lvlText w:val="o"/>
      <w:lvlJc w:val="left"/>
      <w:pPr>
        <w:ind w:left="3600" w:hanging="360"/>
      </w:pPr>
      <w:rPr>
        <w:rFonts w:ascii="Courier New" w:hAnsi="Courier New" w:hint="default"/>
      </w:rPr>
    </w:lvl>
    <w:lvl w:ilvl="5" w:tplc="463E3AC4">
      <w:start w:val="1"/>
      <w:numFmt w:val="bullet"/>
      <w:lvlText w:val=""/>
      <w:lvlJc w:val="left"/>
      <w:pPr>
        <w:ind w:left="4320" w:hanging="360"/>
      </w:pPr>
      <w:rPr>
        <w:rFonts w:ascii="Wingdings" w:hAnsi="Wingdings" w:hint="default"/>
      </w:rPr>
    </w:lvl>
    <w:lvl w:ilvl="6" w:tplc="F85C6366">
      <w:start w:val="1"/>
      <w:numFmt w:val="bullet"/>
      <w:lvlText w:val=""/>
      <w:lvlJc w:val="left"/>
      <w:pPr>
        <w:ind w:left="5040" w:hanging="360"/>
      </w:pPr>
      <w:rPr>
        <w:rFonts w:ascii="Symbol" w:hAnsi="Symbol" w:hint="default"/>
      </w:rPr>
    </w:lvl>
    <w:lvl w:ilvl="7" w:tplc="C8F87258">
      <w:start w:val="1"/>
      <w:numFmt w:val="bullet"/>
      <w:lvlText w:val="o"/>
      <w:lvlJc w:val="left"/>
      <w:pPr>
        <w:ind w:left="5760" w:hanging="360"/>
      </w:pPr>
      <w:rPr>
        <w:rFonts w:ascii="Courier New" w:hAnsi="Courier New" w:hint="default"/>
      </w:rPr>
    </w:lvl>
    <w:lvl w:ilvl="8" w:tplc="03D21036">
      <w:start w:val="1"/>
      <w:numFmt w:val="bullet"/>
      <w:lvlText w:val=""/>
      <w:lvlJc w:val="left"/>
      <w:pPr>
        <w:ind w:left="6480" w:hanging="360"/>
      </w:pPr>
      <w:rPr>
        <w:rFonts w:ascii="Wingdings" w:hAnsi="Wingdings" w:hint="default"/>
      </w:rPr>
    </w:lvl>
  </w:abstractNum>
  <w:abstractNum w:abstractNumId="6" w15:restartNumberingAfterBreak="0">
    <w:nsid w:val="7B4976E5"/>
    <w:multiLevelType w:val="hybridMultilevel"/>
    <w:tmpl w:val="FFB2E808"/>
    <w:lvl w:ilvl="0" w:tplc="0302A920">
      <w:start w:val="1"/>
      <w:numFmt w:val="bullet"/>
      <w:lvlText w:val="-"/>
      <w:lvlJc w:val="left"/>
      <w:pPr>
        <w:ind w:left="720" w:hanging="360"/>
      </w:pPr>
      <w:rPr>
        <w:rFonts w:ascii="Calibri" w:hAnsi="Calibri" w:hint="default"/>
      </w:rPr>
    </w:lvl>
    <w:lvl w:ilvl="1" w:tplc="9E20AA4C">
      <w:start w:val="1"/>
      <w:numFmt w:val="bullet"/>
      <w:lvlText w:val="o"/>
      <w:lvlJc w:val="left"/>
      <w:pPr>
        <w:ind w:left="1440" w:hanging="360"/>
      </w:pPr>
      <w:rPr>
        <w:rFonts w:ascii="Courier New" w:hAnsi="Courier New" w:hint="default"/>
      </w:rPr>
    </w:lvl>
    <w:lvl w:ilvl="2" w:tplc="956CBE9A">
      <w:start w:val="1"/>
      <w:numFmt w:val="bullet"/>
      <w:lvlText w:val=""/>
      <w:lvlJc w:val="left"/>
      <w:pPr>
        <w:ind w:left="2160" w:hanging="360"/>
      </w:pPr>
      <w:rPr>
        <w:rFonts w:ascii="Wingdings" w:hAnsi="Wingdings" w:hint="default"/>
      </w:rPr>
    </w:lvl>
    <w:lvl w:ilvl="3" w:tplc="A9C6AEAE">
      <w:start w:val="1"/>
      <w:numFmt w:val="bullet"/>
      <w:lvlText w:val=""/>
      <w:lvlJc w:val="left"/>
      <w:pPr>
        <w:ind w:left="2880" w:hanging="360"/>
      </w:pPr>
      <w:rPr>
        <w:rFonts w:ascii="Symbol" w:hAnsi="Symbol" w:hint="default"/>
      </w:rPr>
    </w:lvl>
    <w:lvl w:ilvl="4" w:tplc="B6EC34CA">
      <w:start w:val="1"/>
      <w:numFmt w:val="bullet"/>
      <w:lvlText w:val="o"/>
      <w:lvlJc w:val="left"/>
      <w:pPr>
        <w:ind w:left="3600" w:hanging="360"/>
      </w:pPr>
      <w:rPr>
        <w:rFonts w:ascii="Courier New" w:hAnsi="Courier New" w:hint="default"/>
      </w:rPr>
    </w:lvl>
    <w:lvl w:ilvl="5" w:tplc="75245EB4">
      <w:start w:val="1"/>
      <w:numFmt w:val="bullet"/>
      <w:lvlText w:val=""/>
      <w:lvlJc w:val="left"/>
      <w:pPr>
        <w:ind w:left="4320" w:hanging="360"/>
      </w:pPr>
      <w:rPr>
        <w:rFonts w:ascii="Wingdings" w:hAnsi="Wingdings" w:hint="default"/>
      </w:rPr>
    </w:lvl>
    <w:lvl w:ilvl="6" w:tplc="87EAB242">
      <w:start w:val="1"/>
      <w:numFmt w:val="bullet"/>
      <w:lvlText w:val=""/>
      <w:lvlJc w:val="left"/>
      <w:pPr>
        <w:ind w:left="5040" w:hanging="360"/>
      </w:pPr>
      <w:rPr>
        <w:rFonts w:ascii="Symbol" w:hAnsi="Symbol" w:hint="default"/>
      </w:rPr>
    </w:lvl>
    <w:lvl w:ilvl="7" w:tplc="40D45684">
      <w:start w:val="1"/>
      <w:numFmt w:val="bullet"/>
      <w:lvlText w:val="o"/>
      <w:lvlJc w:val="left"/>
      <w:pPr>
        <w:ind w:left="5760" w:hanging="360"/>
      </w:pPr>
      <w:rPr>
        <w:rFonts w:ascii="Courier New" w:hAnsi="Courier New" w:hint="default"/>
      </w:rPr>
    </w:lvl>
    <w:lvl w:ilvl="8" w:tplc="79AC5440">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5"/>
  </w:num>
  <w:num w:numId="6">
    <w:abstractNumId w:val="0"/>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06C"/>
    <w:rsid w:val="00002D79"/>
    <w:rsid w:val="00017ABF"/>
    <w:rsid w:val="00026CAB"/>
    <w:rsid w:val="0005ED31"/>
    <w:rsid w:val="000B440D"/>
    <w:rsid w:val="000D6897"/>
    <w:rsid w:val="001117FE"/>
    <w:rsid w:val="00137F4B"/>
    <w:rsid w:val="00140E5D"/>
    <w:rsid w:val="00157DE8"/>
    <w:rsid w:val="00172DEC"/>
    <w:rsid w:val="00180480"/>
    <w:rsid w:val="00190939"/>
    <w:rsid w:val="001B7C38"/>
    <w:rsid w:val="001F21AB"/>
    <w:rsid w:val="0023F674"/>
    <w:rsid w:val="00266A84"/>
    <w:rsid w:val="00267653"/>
    <w:rsid w:val="002777E3"/>
    <w:rsid w:val="002930A0"/>
    <w:rsid w:val="002B153C"/>
    <w:rsid w:val="002D70C5"/>
    <w:rsid w:val="00310160"/>
    <w:rsid w:val="00331BD8"/>
    <w:rsid w:val="00403195"/>
    <w:rsid w:val="00434CCD"/>
    <w:rsid w:val="00463396"/>
    <w:rsid w:val="004876DD"/>
    <w:rsid w:val="004B3F75"/>
    <w:rsid w:val="004F7E2A"/>
    <w:rsid w:val="00513524"/>
    <w:rsid w:val="00542834"/>
    <w:rsid w:val="00564DAD"/>
    <w:rsid w:val="00581831"/>
    <w:rsid w:val="005C13B8"/>
    <w:rsid w:val="00612941"/>
    <w:rsid w:val="00613A2C"/>
    <w:rsid w:val="006A28CD"/>
    <w:rsid w:val="006B0553"/>
    <w:rsid w:val="006B5740"/>
    <w:rsid w:val="006E526A"/>
    <w:rsid w:val="006F255A"/>
    <w:rsid w:val="00700C0C"/>
    <w:rsid w:val="007347A6"/>
    <w:rsid w:val="007548DC"/>
    <w:rsid w:val="0076306C"/>
    <w:rsid w:val="007A0955"/>
    <w:rsid w:val="007B38CC"/>
    <w:rsid w:val="007B56E9"/>
    <w:rsid w:val="007F292A"/>
    <w:rsid w:val="00845A05"/>
    <w:rsid w:val="00864A44"/>
    <w:rsid w:val="00870614"/>
    <w:rsid w:val="00885B6B"/>
    <w:rsid w:val="008B4811"/>
    <w:rsid w:val="008C73B8"/>
    <w:rsid w:val="008D52D8"/>
    <w:rsid w:val="00977BD9"/>
    <w:rsid w:val="009D65EA"/>
    <w:rsid w:val="009E605D"/>
    <w:rsid w:val="00BB006A"/>
    <w:rsid w:val="00BC1872"/>
    <w:rsid w:val="00BD3F29"/>
    <w:rsid w:val="00C12BFB"/>
    <w:rsid w:val="00C204A6"/>
    <w:rsid w:val="00C32B21"/>
    <w:rsid w:val="00C37951"/>
    <w:rsid w:val="00C4BC43"/>
    <w:rsid w:val="00C57919"/>
    <w:rsid w:val="00CB5543"/>
    <w:rsid w:val="00CD6B21"/>
    <w:rsid w:val="00D016B0"/>
    <w:rsid w:val="00D032E6"/>
    <w:rsid w:val="00D30DB3"/>
    <w:rsid w:val="00D52984"/>
    <w:rsid w:val="00E148EE"/>
    <w:rsid w:val="00EA2B7F"/>
    <w:rsid w:val="00F321B8"/>
    <w:rsid w:val="00F41EBE"/>
    <w:rsid w:val="00F41F7F"/>
    <w:rsid w:val="00F4315B"/>
    <w:rsid w:val="00F965BB"/>
    <w:rsid w:val="01399675"/>
    <w:rsid w:val="03010538"/>
    <w:rsid w:val="03C50620"/>
    <w:rsid w:val="03DDFAA4"/>
    <w:rsid w:val="043D3D9D"/>
    <w:rsid w:val="047811BB"/>
    <w:rsid w:val="04C2AB7E"/>
    <w:rsid w:val="050C0C58"/>
    <w:rsid w:val="056A6696"/>
    <w:rsid w:val="05D4A7EB"/>
    <w:rsid w:val="0726BAE2"/>
    <w:rsid w:val="07463FCA"/>
    <w:rsid w:val="07B40EBA"/>
    <w:rsid w:val="08C17AB8"/>
    <w:rsid w:val="08D97CBB"/>
    <w:rsid w:val="08EE0280"/>
    <w:rsid w:val="090C218A"/>
    <w:rsid w:val="09657945"/>
    <w:rsid w:val="09A86C63"/>
    <w:rsid w:val="0A1A0480"/>
    <w:rsid w:val="0A40A8BC"/>
    <w:rsid w:val="0A41F309"/>
    <w:rsid w:val="0A8B68E0"/>
    <w:rsid w:val="0AC1602E"/>
    <w:rsid w:val="0B29D3DE"/>
    <w:rsid w:val="0B4721E6"/>
    <w:rsid w:val="0B7D9EF4"/>
    <w:rsid w:val="0BEE7E33"/>
    <w:rsid w:val="0C392EA7"/>
    <w:rsid w:val="0C74D94C"/>
    <w:rsid w:val="0C927A06"/>
    <w:rsid w:val="0CF7BC33"/>
    <w:rsid w:val="0D0096E6"/>
    <w:rsid w:val="0D0144AF"/>
    <w:rsid w:val="0D4B2F8F"/>
    <w:rsid w:val="0E42EE0B"/>
    <w:rsid w:val="0E5DA5C2"/>
    <w:rsid w:val="0EC9E1CB"/>
    <w:rsid w:val="0ECD83AB"/>
    <w:rsid w:val="0EFF20A9"/>
    <w:rsid w:val="0F39498D"/>
    <w:rsid w:val="0FA9537F"/>
    <w:rsid w:val="10612A29"/>
    <w:rsid w:val="106AA76C"/>
    <w:rsid w:val="108B61BF"/>
    <w:rsid w:val="117B0CC0"/>
    <w:rsid w:val="11DC3A18"/>
    <w:rsid w:val="120190C9"/>
    <w:rsid w:val="12D03011"/>
    <w:rsid w:val="12EB7A45"/>
    <w:rsid w:val="131D31BB"/>
    <w:rsid w:val="131E2888"/>
    <w:rsid w:val="137678A1"/>
    <w:rsid w:val="1383622F"/>
    <w:rsid w:val="13BFFAC0"/>
    <w:rsid w:val="1412E74E"/>
    <w:rsid w:val="1448B010"/>
    <w:rsid w:val="144CC691"/>
    <w:rsid w:val="146D0A8B"/>
    <w:rsid w:val="1498237C"/>
    <w:rsid w:val="149AAF35"/>
    <w:rsid w:val="158083E5"/>
    <w:rsid w:val="159DADD4"/>
    <w:rsid w:val="1652233D"/>
    <w:rsid w:val="167E8E03"/>
    <w:rsid w:val="179B4AEE"/>
    <w:rsid w:val="17D57DE3"/>
    <w:rsid w:val="17E28F35"/>
    <w:rsid w:val="1817FD47"/>
    <w:rsid w:val="181C31A9"/>
    <w:rsid w:val="18736075"/>
    <w:rsid w:val="18B75A5E"/>
    <w:rsid w:val="18CB45C7"/>
    <w:rsid w:val="1930BD34"/>
    <w:rsid w:val="19DC91B4"/>
    <w:rsid w:val="1A796AA6"/>
    <w:rsid w:val="1AAC6131"/>
    <w:rsid w:val="1B5C015E"/>
    <w:rsid w:val="1D602CFF"/>
    <w:rsid w:val="1D8CB6EA"/>
    <w:rsid w:val="1DE16FDF"/>
    <w:rsid w:val="1DF3C1A0"/>
    <w:rsid w:val="1EA13B10"/>
    <w:rsid w:val="1EDB9CD9"/>
    <w:rsid w:val="1F5C7F9D"/>
    <w:rsid w:val="1F78EB5B"/>
    <w:rsid w:val="1F7AC0FE"/>
    <w:rsid w:val="1FA9D403"/>
    <w:rsid w:val="1FCC95A5"/>
    <w:rsid w:val="2045CD5C"/>
    <w:rsid w:val="208273FD"/>
    <w:rsid w:val="215F2214"/>
    <w:rsid w:val="216F785A"/>
    <w:rsid w:val="21A67BF3"/>
    <w:rsid w:val="21C1450A"/>
    <w:rsid w:val="2320F0AE"/>
    <w:rsid w:val="2336931B"/>
    <w:rsid w:val="233C3311"/>
    <w:rsid w:val="23778489"/>
    <w:rsid w:val="239A623C"/>
    <w:rsid w:val="2441979F"/>
    <w:rsid w:val="2473CCB8"/>
    <w:rsid w:val="254DC5C4"/>
    <w:rsid w:val="2557A0F0"/>
    <w:rsid w:val="258B8294"/>
    <w:rsid w:val="2598C37B"/>
    <w:rsid w:val="260E5D59"/>
    <w:rsid w:val="267C5A63"/>
    <w:rsid w:val="26B25945"/>
    <w:rsid w:val="2713A109"/>
    <w:rsid w:val="2795883F"/>
    <w:rsid w:val="27AD2475"/>
    <w:rsid w:val="2806DED5"/>
    <w:rsid w:val="2932F938"/>
    <w:rsid w:val="29B80EEF"/>
    <w:rsid w:val="2A1BF1B9"/>
    <w:rsid w:val="2A2977EC"/>
    <w:rsid w:val="2A6360B7"/>
    <w:rsid w:val="2AC309C6"/>
    <w:rsid w:val="2B3D0EDE"/>
    <w:rsid w:val="2BD6CDDC"/>
    <w:rsid w:val="2C52A96B"/>
    <w:rsid w:val="2C5FA61F"/>
    <w:rsid w:val="2E623CA4"/>
    <w:rsid w:val="2E961304"/>
    <w:rsid w:val="2EE980FC"/>
    <w:rsid w:val="2EFB6283"/>
    <w:rsid w:val="2F6D9CB0"/>
    <w:rsid w:val="3126F542"/>
    <w:rsid w:val="31467B36"/>
    <w:rsid w:val="31E06DE1"/>
    <w:rsid w:val="31E351A5"/>
    <w:rsid w:val="32032D6D"/>
    <w:rsid w:val="329B9F15"/>
    <w:rsid w:val="32BB30AF"/>
    <w:rsid w:val="330CE15F"/>
    <w:rsid w:val="33F2B5AD"/>
    <w:rsid w:val="34071FEC"/>
    <w:rsid w:val="34CDD10A"/>
    <w:rsid w:val="34F353BD"/>
    <w:rsid w:val="372260EA"/>
    <w:rsid w:val="3726D71C"/>
    <w:rsid w:val="3728B78F"/>
    <w:rsid w:val="373EBE69"/>
    <w:rsid w:val="376BE1F0"/>
    <w:rsid w:val="38205697"/>
    <w:rsid w:val="38479E24"/>
    <w:rsid w:val="38606895"/>
    <w:rsid w:val="38DEA521"/>
    <w:rsid w:val="391A9F24"/>
    <w:rsid w:val="39587E90"/>
    <w:rsid w:val="396FAA60"/>
    <w:rsid w:val="39D68DF3"/>
    <w:rsid w:val="3A38235B"/>
    <w:rsid w:val="3A6B96B6"/>
    <w:rsid w:val="3B633E8F"/>
    <w:rsid w:val="3B7C7223"/>
    <w:rsid w:val="3BD36FB1"/>
    <w:rsid w:val="3C6EFAD6"/>
    <w:rsid w:val="3CD34826"/>
    <w:rsid w:val="3D2B7DD3"/>
    <w:rsid w:val="3DBDBFE0"/>
    <w:rsid w:val="3E4317F2"/>
    <w:rsid w:val="3F017405"/>
    <w:rsid w:val="3F25CB4E"/>
    <w:rsid w:val="3FAA301C"/>
    <w:rsid w:val="40402592"/>
    <w:rsid w:val="409010F9"/>
    <w:rsid w:val="41BCAFB3"/>
    <w:rsid w:val="41E51AE4"/>
    <w:rsid w:val="4225C814"/>
    <w:rsid w:val="426265D5"/>
    <w:rsid w:val="42984D26"/>
    <w:rsid w:val="431C3763"/>
    <w:rsid w:val="4359E595"/>
    <w:rsid w:val="44AED9B5"/>
    <w:rsid w:val="45145A39"/>
    <w:rsid w:val="45A39D6A"/>
    <w:rsid w:val="45AE8636"/>
    <w:rsid w:val="4605155B"/>
    <w:rsid w:val="4696E725"/>
    <w:rsid w:val="4730F51E"/>
    <w:rsid w:val="47CEFAA3"/>
    <w:rsid w:val="4813AB0E"/>
    <w:rsid w:val="482A5DA0"/>
    <w:rsid w:val="48928D10"/>
    <w:rsid w:val="48AEDC3F"/>
    <w:rsid w:val="48B9DB24"/>
    <w:rsid w:val="48D6C2A8"/>
    <w:rsid w:val="48E96224"/>
    <w:rsid w:val="4953B1D8"/>
    <w:rsid w:val="499B2285"/>
    <w:rsid w:val="4ADC8AFC"/>
    <w:rsid w:val="4AF2068F"/>
    <w:rsid w:val="4B0D7E98"/>
    <w:rsid w:val="4B93AE13"/>
    <w:rsid w:val="4BB395CC"/>
    <w:rsid w:val="4BB45886"/>
    <w:rsid w:val="4C126F29"/>
    <w:rsid w:val="4C2E0862"/>
    <w:rsid w:val="4C3DCFBF"/>
    <w:rsid w:val="4C5B813A"/>
    <w:rsid w:val="4CE382FF"/>
    <w:rsid w:val="4D0B7E4B"/>
    <w:rsid w:val="4D185A01"/>
    <w:rsid w:val="4D88A220"/>
    <w:rsid w:val="4DC0731B"/>
    <w:rsid w:val="4E0E0E89"/>
    <w:rsid w:val="4E39D88D"/>
    <w:rsid w:val="4E618212"/>
    <w:rsid w:val="4E70B606"/>
    <w:rsid w:val="5025F1A6"/>
    <w:rsid w:val="503BE81C"/>
    <w:rsid w:val="50719143"/>
    <w:rsid w:val="509AAADB"/>
    <w:rsid w:val="50A830A0"/>
    <w:rsid w:val="5170C137"/>
    <w:rsid w:val="5185DBDA"/>
    <w:rsid w:val="51AF8D4E"/>
    <w:rsid w:val="52178610"/>
    <w:rsid w:val="525B5962"/>
    <w:rsid w:val="529A260F"/>
    <w:rsid w:val="52A8898D"/>
    <w:rsid w:val="52BD2EC2"/>
    <w:rsid w:val="53B81EE7"/>
    <w:rsid w:val="53C9AA14"/>
    <w:rsid w:val="543C4D4B"/>
    <w:rsid w:val="54CFE91D"/>
    <w:rsid w:val="550EFD25"/>
    <w:rsid w:val="568371B5"/>
    <w:rsid w:val="571DE0E4"/>
    <w:rsid w:val="5806AD5D"/>
    <w:rsid w:val="58B045CD"/>
    <w:rsid w:val="58F41327"/>
    <w:rsid w:val="590703AE"/>
    <w:rsid w:val="59281443"/>
    <w:rsid w:val="5941BCB4"/>
    <w:rsid w:val="59AED75C"/>
    <w:rsid w:val="5A451422"/>
    <w:rsid w:val="5AD0DEEF"/>
    <w:rsid w:val="5B2A7B94"/>
    <w:rsid w:val="5B7ED015"/>
    <w:rsid w:val="5C2953A3"/>
    <w:rsid w:val="5C4AAC1D"/>
    <w:rsid w:val="5C577A40"/>
    <w:rsid w:val="5C8F78DA"/>
    <w:rsid w:val="5D6E96D4"/>
    <w:rsid w:val="5DDAA7AF"/>
    <w:rsid w:val="5EAF28E1"/>
    <w:rsid w:val="5F183624"/>
    <w:rsid w:val="5F2DC079"/>
    <w:rsid w:val="5FBAAAB0"/>
    <w:rsid w:val="5FD58BC4"/>
    <w:rsid w:val="601E2378"/>
    <w:rsid w:val="604459D2"/>
    <w:rsid w:val="6051908E"/>
    <w:rsid w:val="608F4308"/>
    <w:rsid w:val="619D4261"/>
    <w:rsid w:val="62EFD3C6"/>
    <w:rsid w:val="62FC630C"/>
    <w:rsid w:val="634C9E27"/>
    <w:rsid w:val="6354A9B3"/>
    <w:rsid w:val="635A789D"/>
    <w:rsid w:val="639CEC2D"/>
    <w:rsid w:val="6408307F"/>
    <w:rsid w:val="64CA4A3C"/>
    <w:rsid w:val="64FBF1C6"/>
    <w:rsid w:val="651576A2"/>
    <w:rsid w:val="65F5D162"/>
    <w:rsid w:val="66A3D14D"/>
    <w:rsid w:val="67029AA0"/>
    <w:rsid w:val="674E5346"/>
    <w:rsid w:val="67C9436B"/>
    <w:rsid w:val="67E049D5"/>
    <w:rsid w:val="6854437A"/>
    <w:rsid w:val="68926722"/>
    <w:rsid w:val="6931E034"/>
    <w:rsid w:val="6949BEA1"/>
    <w:rsid w:val="696C9859"/>
    <w:rsid w:val="69DE134D"/>
    <w:rsid w:val="6A044071"/>
    <w:rsid w:val="6B13DA1C"/>
    <w:rsid w:val="6B1A656E"/>
    <w:rsid w:val="6B3A7EF4"/>
    <w:rsid w:val="6B59EC47"/>
    <w:rsid w:val="6B69284C"/>
    <w:rsid w:val="6DAB1458"/>
    <w:rsid w:val="6DFF5C0F"/>
    <w:rsid w:val="6E084C56"/>
    <w:rsid w:val="6E7A7819"/>
    <w:rsid w:val="6E9375DA"/>
    <w:rsid w:val="6EFF369C"/>
    <w:rsid w:val="6F597EB0"/>
    <w:rsid w:val="70C0DD1C"/>
    <w:rsid w:val="70DB67DE"/>
    <w:rsid w:val="712F70D0"/>
    <w:rsid w:val="713B0916"/>
    <w:rsid w:val="72637C41"/>
    <w:rsid w:val="72E430C8"/>
    <w:rsid w:val="72F1E1D3"/>
    <w:rsid w:val="7368FA22"/>
    <w:rsid w:val="74712C10"/>
    <w:rsid w:val="7486C122"/>
    <w:rsid w:val="7594D809"/>
    <w:rsid w:val="75B07832"/>
    <w:rsid w:val="76F7D898"/>
    <w:rsid w:val="771A3020"/>
    <w:rsid w:val="78014AF9"/>
    <w:rsid w:val="7937D4C4"/>
    <w:rsid w:val="795706DB"/>
    <w:rsid w:val="796627C7"/>
    <w:rsid w:val="797E911A"/>
    <w:rsid w:val="798636D5"/>
    <w:rsid w:val="79C5080B"/>
    <w:rsid w:val="7A047460"/>
    <w:rsid w:val="7A14385D"/>
    <w:rsid w:val="7AD66B00"/>
    <w:rsid w:val="7AE2C9ED"/>
    <w:rsid w:val="7AE71C37"/>
    <w:rsid w:val="7B218BAE"/>
    <w:rsid w:val="7C23ABD0"/>
    <w:rsid w:val="7C354E9E"/>
    <w:rsid w:val="7C68D151"/>
    <w:rsid w:val="7D896ACB"/>
    <w:rsid w:val="7DA61C59"/>
    <w:rsid w:val="7DC2B8D0"/>
    <w:rsid w:val="7DCDB417"/>
    <w:rsid w:val="7EB87566"/>
    <w:rsid w:val="7EEB749C"/>
    <w:rsid w:val="7F48046E"/>
    <w:rsid w:val="7F5EFE20"/>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DD852-EDD6-4567-82D7-82F15E9D8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06C"/>
    <w:pPr>
      <w:spacing w:after="0" w:line="240" w:lineRule="auto"/>
    </w:pPr>
    <w:rPr>
      <w:rFonts w:ascii="Calibri" w:hAnsi="Calibri" w:cs="Calibri"/>
    </w:rPr>
  </w:style>
  <w:style w:type="paragraph" w:styleId="Overskrift1">
    <w:name w:val="heading 1"/>
    <w:basedOn w:val="Normal"/>
    <w:next w:val="Normal"/>
    <w:link w:val="Overskrift1Tegn"/>
    <w:uiPriority w:val="9"/>
    <w:qFormat/>
    <w:rsid w:val="0076306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76306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6306C"/>
    <w:pPr>
      <w:ind w:left="720"/>
    </w:pPr>
  </w:style>
  <w:style w:type="character" w:customStyle="1" w:styleId="Overskrift1Tegn">
    <w:name w:val="Overskrift 1 Tegn"/>
    <w:basedOn w:val="Standardskriftforavsnitt"/>
    <w:link w:val="Overskrift1"/>
    <w:uiPriority w:val="9"/>
    <w:rsid w:val="0076306C"/>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76306C"/>
    <w:rPr>
      <w:rFonts w:asciiTheme="majorHAnsi" w:eastAsiaTheme="majorEastAsia" w:hAnsiTheme="majorHAnsi" w:cstheme="majorBidi"/>
      <w:color w:val="2F5496" w:themeColor="accent1" w:themeShade="BF"/>
      <w:sz w:val="26"/>
      <w:szCs w:val="26"/>
    </w:rPr>
  </w:style>
  <w:style w:type="character" w:styleId="Merknadsreferanse">
    <w:name w:val="annotation reference"/>
    <w:basedOn w:val="Standardskriftforavsnitt"/>
    <w:uiPriority w:val="99"/>
    <w:semiHidden/>
    <w:unhideWhenUsed/>
    <w:rsid w:val="00137F4B"/>
    <w:rPr>
      <w:sz w:val="16"/>
      <w:szCs w:val="16"/>
    </w:rPr>
  </w:style>
  <w:style w:type="paragraph" w:styleId="Merknadstekst">
    <w:name w:val="annotation text"/>
    <w:basedOn w:val="Normal"/>
    <w:link w:val="MerknadstekstTegn"/>
    <w:uiPriority w:val="99"/>
    <w:semiHidden/>
    <w:unhideWhenUsed/>
    <w:rsid w:val="00137F4B"/>
    <w:rPr>
      <w:sz w:val="20"/>
      <w:szCs w:val="20"/>
    </w:rPr>
  </w:style>
  <w:style w:type="character" w:customStyle="1" w:styleId="MerknadstekstTegn">
    <w:name w:val="Merknadstekst Tegn"/>
    <w:basedOn w:val="Standardskriftforavsnitt"/>
    <w:link w:val="Merknadstekst"/>
    <w:uiPriority w:val="99"/>
    <w:semiHidden/>
    <w:rsid w:val="00137F4B"/>
    <w:rPr>
      <w:rFonts w:ascii="Calibri" w:hAnsi="Calibri" w:cs="Calibri"/>
      <w:sz w:val="20"/>
      <w:szCs w:val="20"/>
    </w:rPr>
  </w:style>
  <w:style w:type="paragraph" w:styleId="Kommentaremne">
    <w:name w:val="annotation subject"/>
    <w:basedOn w:val="Merknadstekst"/>
    <w:next w:val="Merknadstekst"/>
    <w:link w:val="KommentaremneTegn"/>
    <w:uiPriority w:val="99"/>
    <w:semiHidden/>
    <w:unhideWhenUsed/>
    <w:rsid w:val="00137F4B"/>
    <w:rPr>
      <w:b/>
      <w:bCs/>
    </w:rPr>
  </w:style>
  <w:style w:type="character" w:customStyle="1" w:styleId="KommentaremneTegn">
    <w:name w:val="Kommentaremne Tegn"/>
    <w:basedOn w:val="MerknadstekstTegn"/>
    <w:link w:val="Kommentaremne"/>
    <w:uiPriority w:val="99"/>
    <w:semiHidden/>
    <w:rsid w:val="00137F4B"/>
    <w:rPr>
      <w:rFonts w:ascii="Calibri" w:hAnsi="Calibri" w:cs="Calibri"/>
      <w:b/>
      <w:bCs/>
      <w:sz w:val="20"/>
      <w:szCs w:val="20"/>
    </w:rPr>
  </w:style>
  <w:style w:type="paragraph" w:styleId="Bobletekst">
    <w:name w:val="Balloon Text"/>
    <w:basedOn w:val="Normal"/>
    <w:link w:val="BobletekstTegn"/>
    <w:uiPriority w:val="99"/>
    <w:semiHidden/>
    <w:unhideWhenUsed/>
    <w:rsid w:val="00137F4B"/>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37F4B"/>
    <w:rPr>
      <w:rFonts w:ascii="Segoe UI" w:hAnsi="Segoe UI" w:cs="Segoe UI"/>
      <w:sz w:val="18"/>
      <w:szCs w:val="18"/>
    </w:rPr>
  </w:style>
  <w:style w:type="character" w:styleId="Hyperkobling">
    <w:name w:val="Hyperlink"/>
    <w:basedOn w:val="Standardskriftforavsnitt"/>
    <w:uiPriority w:val="99"/>
    <w:unhideWhenUsed/>
    <w:rsid w:val="00137F4B"/>
    <w:rPr>
      <w:color w:val="0000FF"/>
      <w:u w:val="single"/>
    </w:rPr>
  </w:style>
  <w:style w:type="paragraph" w:styleId="NormalWeb">
    <w:name w:val="Normal (Web)"/>
    <w:basedOn w:val="Normal"/>
    <w:uiPriority w:val="99"/>
    <w:unhideWhenUsed/>
    <w:rsid w:val="001117FE"/>
    <w:pPr>
      <w:spacing w:before="100" w:beforeAutospacing="1" w:after="100" w:afterAutospacing="1"/>
    </w:pPr>
    <w:rPr>
      <w:rFonts w:ascii="Times New Roman" w:eastAsia="Times New Roman" w:hAnsi="Times New Roman" w:cs="Times New Roman"/>
      <w:sz w:val="24"/>
      <w:szCs w:val="24"/>
      <w:lang w:eastAsia="nb-NO"/>
    </w:rPr>
  </w:style>
  <w:style w:type="paragraph" w:customStyle="1" w:styleId="Default">
    <w:name w:val="Default"/>
    <w:rsid w:val="006B0553"/>
    <w:pPr>
      <w:autoSpaceDE w:val="0"/>
      <w:autoSpaceDN w:val="0"/>
      <w:adjustRightInd w:val="0"/>
      <w:spacing w:after="0" w:line="240" w:lineRule="auto"/>
    </w:pPr>
    <w:rPr>
      <w:rFonts w:ascii="Calibri" w:hAnsi="Calibri" w:cs="Calibri"/>
      <w:color w:val="000000"/>
      <w:sz w:val="24"/>
      <w:szCs w:val="24"/>
    </w:rPr>
  </w:style>
  <w:style w:type="table" w:styleId="Tabellrutenett">
    <w:name w:val="Table Grid"/>
    <w:basedOn w:val="Vanligtabell"/>
    <w:uiPriority w:val="39"/>
    <w:rsid w:val="00180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rdskriftforavsnitt"/>
    <w:rsid w:val="00CD6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149385">
      <w:bodyDiv w:val="1"/>
      <w:marLeft w:val="0"/>
      <w:marRight w:val="0"/>
      <w:marTop w:val="0"/>
      <w:marBottom w:val="0"/>
      <w:divBdr>
        <w:top w:val="none" w:sz="0" w:space="0" w:color="auto"/>
        <w:left w:val="none" w:sz="0" w:space="0" w:color="auto"/>
        <w:bottom w:val="none" w:sz="0" w:space="0" w:color="auto"/>
        <w:right w:val="none" w:sz="0" w:space="0" w:color="auto"/>
      </w:divBdr>
    </w:div>
    <w:div w:id="1783647950">
      <w:bodyDiv w:val="1"/>
      <w:marLeft w:val="0"/>
      <w:marRight w:val="0"/>
      <w:marTop w:val="0"/>
      <w:marBottom w:val="0"/>
      <w:divBdr>
        <w:top w:val="none" w:sz="0" w:space="0" w:color="auto"/>
        <w:left w:val="none" w:sz="0" w:space="0" w:color="auto"/>
        <w:bottom w:val="none" w:sz="0" w:space="0" w:color="auto"/>
        <w:right w:val="none" w:sz="0" w:space="0" w:color="auto"/>
      </w:divBdr>
    </w:div>
    <w:div w:id="1864631519">
      <w:bodyDiv w:val="1"/>
      <w:marLeft w:val="0"/>
      <w:marRight w:val="0"/>
      <w:marTop w:val="0"/>
      <w:marBottom w:val="0"/>
      <w:divBdr>
        <w:top w:val="none" w:sz="0" w:space="0" w:color="auto"/>
        <w:left w:val="none" w:sz="0" w:space="0" w:color="auto"/>
        <w:bottom w:val="none" w:sz="0" w:space="0" w:color="auto"/>
        <w:right w:val="none" w:sz="0" w:space="0" w:color="auto"/>
      </w:divBdr>
    </w:div>
    <w:div w:id="2033533913">
      <w:bodyDiv w:val="1"/>
      <w:marLeft w:val="0"/>
      <w:marRight w:val="0"/>
      <w:marTop w:val="0"/>
      <w:marBottom w:val="0"/>
      <w:divBdr>
        <w:top w:val="none" w:sz="0" w:space="0" w:color="auto"/>
        <w:left w:val="none" w:sz="0" w:space="0" w:color="auto"/>
        <w:bottom w:val="none" w:sz="0" w:space="0" w:color="auto"/>
        <w:right w:val="none" w:sz="0" w:space="0" w:color="auto"/>
      </w:divBdr>
    </w:div>
    <w:div w:id="209434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hi.no/nettpub/coronavirus/" TargetMode="External"/><Relationship Id="rId13" Type="http://schemas.openxmlformats.org/officeDocument/2006/relationships/hyperlink" Target="https://www.fhi.no/nettpub/handhygien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lsedirektoratet.no/nyheter/anbefaling-til-arbeidsgivere-om-helsepersonell-med-risiko-for-a-bli-alvorlig-syke-med-covid-1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rbeidstilsynet.no/tema/biologiske-faktorer/coronavirus-tiltak-i-arbeidslivet-mot-smitt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hi.no/nettpub/coronavirus/helsepersonell/avfallshandtering/" TargetMode="External"/><Relationship Id="rId24"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https://www.helsedirektoratet.no/veiledere/koronavirus/smittevern-for-helsepersonell?malgruppe=undefined" TargetMode="External"/><Relationship Id="rId10" Type="http://schemas.openxmlformats.org/officeDocument/2006/relationships/hyperlink" Target="https://www.helsedirektoratet.no/tema/beredskap-og-krisehandtering/koronavirus/plakater-og-informasjonsmateriell" TargetMode="External"/><Relationship Id="R94c93c3b756c4e25"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hyperlink" Target="https://www.fhi.no/nettpub/coronavirus/helsepersonell/huskeliste-nar-pasient-eller-ansatt-bekreftes-syk-med-covid-19/?term=&amp;h=1" TargetMode="External"/><Relationship Id="rId14" Type="http://schemas.openxmlformats.org/officeDocument/2006/relationships/hyperlink" Target="https://www.fhi.no/sv/forebygging-i-helsetjenesten/smittevern-i-institusjoner/generelle-smitteverntilta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70C9182066F04EB7806AE9E8C18808" ma:contentTypeVersion="" ma:contentTypeDescription="Opprett et nytt dokument." ma:contentTypeScope="" ma:versionID="2e6501c47d7d54300745fbda7a63eb34">
  <xsd:schema xmlns:xsd="http://www.w3.org/2001/XMLSchema" xmlns:xs="http://www.w3.org/2001/XMLSchema" xmlns:p="http://schemas.microsoft.com/office/2006/metadata/properties" targetNamespace="http://schemas.microsoft.com/office/2006/metadata/properties" ma:root="true" ma:fieldsID="791dedbe02e5fbe8e008a5bcb870cd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F47514-F97D-45F3-B3BE-F4111602B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5940572-2EBF-48F9-81F9-43ED50774F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50D076-AE0A-4E85-AFBB-496CD0ACB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1746</Words>
  <Characters>9255</Characters>
  <Application>Microsoft Office Word</Application>
  <DocSecurity>0</DocSecurity>
  <Lines>77</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Eide, Helena Niemi</dc:creator>
  <cp:keywords/>
  <dc:description/>
  <cp:lastModifiedBy>Eriksen, Hanne-Merete</cp:lastModifiedBy>
  <cp:revision>2</cp:revision>
  <dcterms:created xsi:type="dcterms:W3CDTF">2020-04-13T13:13:00Z</dcterms:created>
  <dcterms:modified xsi:type="dcterms:W3CDTF">2020-04-13T13:13:00Z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0x0101000E70C9182066F04EB7806AE9E8C18808</vt:lpwstr>
  </property>
  <property fmtid="{D5CDD505-2E9C-101B-9397-08002B2CF9AE}" pid="3" name="TaxKeyword">
    <vt:lpwstr/>
  </property>
  <property fmtid="{D5CDD505-2E9C-101B-9397-08002B2CF9AE}" pid="4" name="FHI_Topic">
    <vt:lpwstr>1;#Coronavirus|b07a8cce-386b-4f3b-848d-8a8090a04422;#2;#Importvirus|846f0243-7977-46e3-a502-d65a72259521</vt:lpwstr>
  </property>
</Properties>
</file>